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C38E" w14:textId="77777777" w:rsidR="00C65C29" w:rsidRPr="00A02E9D" w:rsidRDefault="007475A8">
      <w:pPr>
        <w:jc w:val="center"/>
        <w:rPr>
          <w:lang w:val="uk-UA"/>
        </w:rPr>
      </w:pPr>
      <w:r w:rsidRPr="00A02E9D">
        <w:rPr>
          <w:b/>
          <w:sz w:val="28"/>
          <w:lang w:val="uk-UA"/>
        </w:rPr>
        <w:t>Програма проведення заходу:</w:t>
      </w:r>
    </w:p>
    <w:p w14:paraId="30BEC34D" w14:textId="77777777" w:rsidR="00C65C29" w:rsidRPr="00A02E9D" w:rsidRDefault="00C65C29">
      <w:pPr>
        <w:rPr>
          <w:lang w:val="uk-UA"/>
        </w:rPr>
      </w:pPr>
    </w:p>
    <w:p w14:paraId="21573AF7" w14:textId="77777777" w:rsidR="00C65C29" w:rsidRPr="00A02E9D" w:rsidRDefault="007475A8">
      <w:pPr>
        <w:jc w:val="both"/>
        <w:rPr>
          <w:lang w:val="uk-UA"/>
        </w:rPr>
      </w:pPr>
      <w:r w:rsidRPr="00A02E9D">
        <w:rPr>
          <w:b/>
          <w:lang w:val="uk-UA"/>
        </w:rPr>
        <w:t>Вид заходу:</w:t>
      </w:r>
      <w:r w:rsidRPr="00A02E9D">
        <w:rPr>
          <w:lang w:val="uk-UA"/>
        </w:rPr>
        <w:t xml:space="preserve"> Майстер-клас</w:t>
      </w:r>
    </w:p>
    <w:p w14:paraId="377A1DF8" w14:textId="77777777" w:rsidR="00C65C29" w:rsidRPr="00A02E9D" w:rsidRDefault="007475A8">
      <w:pPr>
        <w:jc w:val="both"/>
        <w:rPr>
          <w:lang w:val="uk-UA"/>
        </w:rPr>
      </w:pPr>
      <w:r w:rsidRPr="00A02E9D">
        <w:rPr>
          <w:b/>
          <w:lang w:val="uk-UA"/>
        </w:rPr>
        <w:t>Тема заходу:</w:t>
      </w:r>
      <w:r w:rsidRPr="00A02E9D">
        <w:rPr>
          <w:lang w:val="uk-UA"/>
        </w:rPr>
        <w:t xml:space="preserve"> «Раціональне використання антимікробних препаратів в роботі </w:t>
      </w:r>
      <w:proofErr w:type="spellStart"/>
      <w:r w:rsidRPr="00A02E9D">
        <w:rPr>
          <w:lang w:val="uk-UA"/>
        </w:rPr>
        <w:t>мультидисциплінарної</w:t>
      </w:r>
      <w:proofErr w:type="spellEnd"/>
      <w:r w:rsidRPr="00A02E9D">
        <w:rPr>
          <w:lang w:val="uk-UA"/>
        </w:rPr>
        <w:t xml:space="preserve"> команди: від даних до клінічних рішень».</w:t>
      </w:r>
    </w:p>
    <w:p w14:paraId="62DC8211" w14:textId="5905666B" w:rsidR="00C65C29" w:rsidRPr="00A02E9D" w:rsidRDefault="007475A8">
      <w:pPr>
        <w:jc w:val="both"/>
        <w:rPr>
          <w:lang w:val="uk-UA"/>
        </w:rPr>
      </w:pPr>
      <w:r w:rsidRPr="00A02E9D">
        <w:rPr>
          <w:b/>
          <w:lang w:val="uk-UA"/>
        </w:rPr>
        <w:t>Дата проведення заходу:</w:t>
      </w:r>
      <w:r w:rsidRPr="00A02E9D">
        <w:rPr>
          <w:lang w:val="uk-UA"/>
        </w:rPr>
        <w:t xml:space="preserve"> </w:t>
      </w:r>
      <w:r w:rsidR="002936CA" w:rsidRPr="00A02E9D">
        <w:rPr>
          <w:lang w:val="uk-UA"/>
        </w:rPr>
        <w:t>22</w:t>
      </w:r>
      <w:r w:rsidRPr="00A02E9D">
        <w:rPr>
          <w:lang w:val="uk-UA"/>
        </w:rPr>
        <w:t>.09.2026 р.</w:t>
      </w:r>
    </w:p>
    <w:p w14:paraId="247AAD62" w14:textId="3B49F5F1" w:rsidR="00C65C29" w:rsidRPr="00A02E9D" w:rsidRDefault="007475A8">
      <w:pPr>
        <w:jc w:val="both"/>
        <w:rPr>
          <w:lang w:val="uk-UA"/>
        </w:rPr>
      </w:pPr>
      <w:r w:rsidRPr="00A02E9D">
        <w:rPr>
          <w:b/>
          <w:lang w:val="uk-UA"/>
        </w:rPr>
        <w:t>Адреса проведення:</w:t>
      </w:r>
      <w:r w:rsidRPr="00A02E9D">
        <w:rPr>
          <w:lang w:val="uk-UA"/>
        </w:rPr>
        <w:t xml:space="preserve"> </w:t>
      </w:r>
      <w:r w:rsidR="002936CA" w:rsidRPr="00A02E9D">
        <w:rPr>
          <w:szCs w:val="24"/>
          <w:lang w:val="uk-UA"/>
        </w:rPr>
        <w:t>м. Хмельницький, вулиця Свободи, 1A, комплекс, «СВ-КЛУБ»</w:t>
      </w:r>
    </w:p>
    <w:p w14:paraId="5521E61F" w14:textId="77777777" w:rsidR="00C65C29" w:rsidRPr="00A02E9D" w:rsidRDefault="007475A8">
      <w:pPr>
        <w:jc w:val="both"/>
        <w:rPr>
          <w:lang w:val="uk-UA"/>
        </w:rPr>
      </w:pPr>
      <w:r w:rsidRPr="00A02E9D">
        <w:rPr>
          <w:b/>
          <w:lang w:val="uk-UA"/>
        </w:rPr>
        <w:t>Кількість астрономічних годин:</w:t>
      </w:r>
      <w:r w:rsidRPr="00A02E9D">
        <w:rPr>
          <w:lang w:val="uk-UA"/>
        </w:rPr>
        <w:t xml:space="preserve"> 6</w:t>
      </w:r>
    </w:p>
    <w:p w14:paraId="10861C50" w14:textId="77777777" w:rsidR="00C65C29" w:rsidRPr="00A02E9D" w:rsidRDefault="007475A8">
      <w:pPr>
        <w:jc w:val="both"/>
        <w:rPr>
          <w:lang w:val="uk-UA"/>
        </w:rPr>
      </w:pPr>
      <w:r w:rsidRPr="00A02E9D">
        <w:rPr>
          <w:b/>
          <w:lang w:val="uk-UA"/>
        </w:rPr>
        <w:t>Кількість навчальних (академічних) годин:</w:t>
      </w:r>
      <w:r w:rsidRPr="00A02E9D">
        <w:rPr>
          <w:lang w:val="uk-UA"/>
        </w:rPr>
        <w:t xml:space="preserve"> 8</w:t>
      </w:r>
    </w:p>
    <w:tbl>
      <w:tblPr>
        <w:tblStyle w:val="aff2"/>
        <w:tblW w:w="0" w:type="auto"/>
        <w:jc w:val="center"/>
        <w:tblLook w:val="04A0" w:firstRow="1" w:lastRow="0" w:firstColumn="1" w:lastColumn="0" w:noHBand="0" w:noVBand="1"/>
      </w:tblPr>
      <w:tblGrid>
        <w:gridCol w:w="4656"/>
        <w:gridCol w:w="5163"/>
      </w:tblGrid>
      <w:tr w:rsidR="00C65C29" w:rsidRPr="00A02E9D" w14:paraId="04F96646" w14:textId="77777777">
        <w:trPr>
          <w:tblHeader/>
          <w:jc w:val="center"/>
        </w:trPr>
        <w:tc>
          <w:tcPr>
            <w:tcW w:w="4531" w:type="dxa"/>
            <w:tcMar>
              <w:top w:w="70" w:type="dxa"/>
              <w:left w:w="90" w:type="dxa"/>
              <w:bottom w:w="70" w:type="dxa"/>
              <w:right w:w="90" w:type="dxa"/>
            </w:tcMar>
            <w:vAlign w:val="center"/>
          </w:tcPr>
          <w:p w14:paraId="03F8F5DE" w14:textId="77777777" w:rsidR="00C65C29" w:rsidRPr="00A02E9D" w:rsidRDefault="007475A8">
            <w:pPr>
              <w:jc w:val="center"/>
              <w:rPr>
                <w:lang w:val="uk-UA"/>
              </w:rPr>
            </w:pPr>
            <w:r w:rsidRPr="00A02E9D">
              <w:rPr>
                <w:b/>
                <w:lang w:val="uk-UA"/>
              </w:rPr>
              <w:t>Час початку та завершення, погодинний виклад змісту</w:t>
            </w:r>
          </w:p>
        </w:tc>
        <w:tc>
          <w:tcPr>
            <w:tcW w:w="5387" w:type="dxa"/>
            <w:tcMar>
              <w:top w:w="70" w:type="dxa"/>
              <w:left w:w="90" w:type="dxa"/>
              <w:bottom w:w="70" w:type="dxa"/>
              <w:right w:w="90" w:type="dxa"/>
            </w:tcMar>
            <w:vAlign w:val="center"/>
          </w:tcPr>
          <w:p w14:paraId="00FD0019" w14:textId="77777777" w:rsidR="00C65C29" w:rsidRPr="00A02E9D" w:rsidRDefault="007475A8">
            <w:pPr>
              <w:jc w:val="center"/>
              <w:rPr>
                <w:lang w:val="uk-UA"/>
              </w:rPr>
            </w:pPr>
            <w:r w:rsidRPr="00A02E9D">
              <w:rPr>
                <w:b/>
                <w:lang w:val="uk-UA"/>
              </w:rPr>
              <w:t>Тренер</w:t>
            </w:r>
          </w:p>
        </w:tc>
      </w:tr>
      <w:tr w:rsidR="00C65C29" w:rsidRPr="00A02E9D" w14:paraId="05D84795" w14:textId="77777777">
        <w:trPr>
          <w:cantSplit/>
          <w:jc w:val="center"/>
        </w:trPr>
        <w:tc>
          <w:tcPr>
            <w:tcW w:w="9638" w:type="dxa"/>
            <w:gridSpan w:val="2"/>
            <w:tcMar>
              <w:top w:w="70" w:type="dxa"/>
              <w:left w:w="90" w:type="dxa"/>
              <w:bottom w:w="70" w:type="dxa"/>
              <w:right w:w="90" w:type="dxa"/>
            </w:tcMar>
          </w:tcPr>
          <w:p w14:paraId="6ED53ED4" w14:textId="75EEF12C" w:rsidR="00C65C29" w:rsidRPr="00A02E9D" w:rsidRDefault="00A02E9D">
            <w:pPr>
              <w:rPr>
                <w:lang w:val="uk-UA"/>
              </w:rPr>
            </w:pPr>
            <w:r>
              <w:rPr>
                <w:b/>
                <w:lang w:val="uk-UA"/>
              </w:rPr>
              <w:t>22</w:t>
            </w:r>
            <w:r w:rsidR="007475A8" w:rsidRPr="00A02E9D">
              <w:rPr>
                <w:b/>
                <w:lang w:val="uk-UA"/>
              </w:rPr>
              <w:t xml:space="preserve"> вересня 2026 р.</w:t>
            </w:r>
          </w:p>
        </w:tc>
      </w:tr>
      <w:tr w:rsidR="00C65C29" w:rsidRPr="00A02E9D" w14:paraId="55E4E7D4" w14:textId="77777777">
        <w:trPr>
          <w:cantSplit/>
          <w:jc w:val="center"/>
        </w:trPr>
        <w:tc>
          <w:tcPr>
            <w:tcW w:w="4819" w:type="dxa"/>
            <w:tcMar>
              <w:top w:w="70" w:type="dxa"/>
              <w:left w:w="90" w:type="dxa"/>
              <w:bottom w:w="70" w:type="dxa"/>
              <w:right w:w="90" w:type="dxa"/>
            </w:tcMar>
            <w:vAlign w:val="center"/>
          </w:tcPr>
          <w:p w14:paraId="553EDD65" w14:textId="77777777" w:rsidR="00C65C29" w:rsidRPr="00A02E9D" w:rsidRDefault="007475A8">
            <w:pPr>
              <w:rPr>
                <w:lang w:val="uk-UA"/>
              </w:rPr>
            </w:pPr>
            <w:r w:rsidRPr="00A02E9D">
              <w:rPr>
                <w:lang w:val="uk-UA"/>
              </w:rPr>
              <w:t>8:30–9:00 Реєстрація</w:t>
            </w:r>
          </w:p>
        </w:tc>
        <w:tc>
          <w:tcPr>
            <w:tcW w:w="4819" w:type="dxa"/>
            <w:tcMar>
              <w:top w:w="70" w:type="dxa"/>
              <w:left w:w="90" w:type="dxa"/>
              <w:bottom w:w="70" w:type="dxa"/>
              <w:right w:w="90" w:type="dxa"/>
            </w:tcMar>
            <w:vAlign w:val="center"/>
          </w:tcPr>
          <w:p w14:paraId="67C0435B" w14:textId="77777777" w:rsidR="00C65C29" w:rsidRPr="00A02E9D" w:rsidRDefault="00C65C29">
            <w:pPr>
              <w:rPr>
                <w:lang w:val="uk-UA"/>
              </w:rPr>
            </w:pPr>
          </w:p>
        </w:tc>
      </w:tr>
      <w:tr w:rsidR="00C65C29" w:rsidRPr="00A02E9D" w14:paraId="250E6508" w14:textId="77777777">
        <w:trPr>
          <w:cantSplit/>
          <w:jc w:val="center"/>
        </w:trPr>
        <w:tc>
          <w:tcPr>
            <w:tcW w:w="4819" w:type="dxa"/>
            <w:tcMar>
              <w:top w:w="70" w:type="dxa"/>
              <w:left w:w="90" w:type="dxa"/>
              <w:bottom w:w="70" w:type="dxa"/>
              <w:right w:w="90" w:type="dxa"/>
            </w:tcMar>
            <w:vAlign w:val="center"/>
          </w:tcPr>
          <w:p w14:paraId="499E8DD3" w14:textId="77777777" w:rsidR="00C65C29" w:rsidRPr="00A02E9D" w:rsidRDefault="007475A8">
            <w:pPr>
              <w:rPr>
                <w:lang w:val="uk-UA"/>
              </w:rPr>
            </w:pPr>
            <w:r w:rsidRPr="00A02E9D">
              <w:rPr>
                <w:lang w:val="uk-UA"/>
              </w:rPr>
              <w:t>9:00–10:00 Вступне слово, цілі тренінгу, знайомство, попередній тест</w:t>
            </w:r>
          </w:p>
        </w:tc>
        <w:tc>
          <w:tcPr>
            <w:tcW w:w="4819" w:type="dxa"/>
            <w:tcMar>
              <w:top w:w="70" w:type="dxa"/>
              <w:left w:w="90" w:type="dxa"/>
              <w:bottom w:w="70" w:type="dxa"/>
              <w:right w:w="90" w:type="dxa"/>
            </w:tcMar>
            <w:vAlign w:val="center"/>
          </w:tcPr>
          <w:p w14:paraId="62B3C160" w14:textId="77777777" w:rsidR="00C65C29" w:rsidRPr="00A02E9D" w:rsidRDefault="007475A8">
            <w:pPr>
              <w:rPr>
                <w:lang w:val="uk-UA"/>
              </w:rPr>
            </w:pPr>
            <w:r w:rsidRPr="00A02E9D">
              <w:rPr>
                <w:lang w:val="uk-UA"/>
              </w:rPr>
              <w:t>Представники ICAP та ОЦКПХ</w:t>
            </w:r>
          </w:p>
        </w:tc>
      </w:tr>
      <w:tr w:rsidR="00C65C29" w:rsidRPr="00A02E9D" w14:paraId="3D6442CB" w14:textId="77777777">
        <w:trPr>
          <w:cantSplit/>
          <w:jc w:val="center"/>
        </w:trPr>
        <w:tc>
          <w:tcPr>
            <w:tcW w:w="4819" w:type="dxa"/>
            <w:tcMar>
              <w:top w:w="70" w:type="dxa"/>
              <w:left w:w="90" w:type="dxa"/>
              <w:bottom w:w="70" w:type="dxa"/>
              <w:right w:w="90" w:type="dxa"/>
            </w:tcMar>
            <w:vAlign w:val="center"/>
          </w:tcPr>
          <w:p w14:paraId="34469FA0" w14:textId="77777777" w:rsidR="00C65C29" w:rsidRPr="00A02E9D" w:rsidRDefault="007475A8">
            <w:pPr>
              <w:rPr>
                <w:lang w:val="uk-UA"/>
              </w:rPr>
            </w:pPr>
            <w:r w:rsidRPr="00A02E9D">
              <w:rPr>
                <w:lang w:val="uk-UA"/>
              </w:rPr>
              <w:t>10:00–10:30 Результати досліджень щодо застосування антимікробних препаратів в Україні. Споживання різних груп антимікробних препаратів в Україні та аналіз динаміки у часі. Огляд даних щодо застосування антимікробних препаратів у закладах охорони здоров’я, отриманих у ході національного обстеження поширеності інфекцій.</w:t>
            </w:r>
          </w:p>
        </w:tc>
        <w:tc>
          <w:tcPr>
            <w:tcW w:w="4819" w:type="dxa"/>
            <w:tcMar>
              <w:top w:w="70" w:type="dxa"/>
              <w:left w:w="90" w:type="dxa"/>
              <w:bottom w:w="70" w:type="dxa"/>
              <w:right w:w="90" w:type="dxa"/>
            </w:tcMar>
            <w:vAlign w:val="center"/>
          </w:tcPr>
          <w:p w14:paraId="14668E0D" w14:textId="77777777" w:rsidR="00C65C29" w:rsidRPr="00A02E9D" w:rsidRDefault="007475A8">
            <w:pPr>
              <w:rPr>
                <w:lang w:val="uk-UA"/>
              </w:rPr>
            </w:pPr>
            <w:r w:rsidRPr="00A02E9D">
              <w:rPr>
                <w:lang w:val="uk-UA"/>
              </w:rPr>
              <w:t>Ігнат Гаврилов / Наталія Алієва</w:t>
            </w:r>
          </w:p>
        </w:tc>
      </w:tr>
      <w:tr w:rsidR="00C65C29" w:rsidRPr="00A02E9D" w14:paraId="7C6ED270" w14:textId="77777777">
        <w:trPr>
          <w:cantSplit/>
          <w:jc w:val="center"/>
        </w:trPr>
        <w:tc>
          <w:tcPr>
            <w:tcW w:w="4819" w:type="dxa"/>
            <w:tcMar>
              <w:top w:w="70" w:type="dxa"/>
              <w:left w:w="90" w:type="dxa"/>
              <w:bottom w:w="70" w:type="dxa"/>
              <w:right w:w="90" w:type="dxa"/>
            </w:tcMar>
            <w:vAlign w:val="center"/>
          </w:tcPr>
          <w:p w14:paraId="4A6336D1" w14:textId="77777777" w:rsidR="00C65C29" w:rsidRPr="00A02E9D" w:rsidRDefault="007475A8">
            <w:pPr>
              <w:rPr>
                <w:lang w:val="uk-UA"/>
              </w:rPr>
            </w:pPr>
            <w:r w:rsidRPr="00A02E9D">
              <w:rPr>
                <w:lang w:val="uk-UA"/>
              </w:rPr>
              <w:t xml:space="preserve">10:30–11:00 І. Найкращі практики призначення антимікробних препаратів: за результатами бактеріологічних досліджень, з метою профілактики та в рамках емпіричної терапії. Огляд основних принципів раціонального призначення антимікробних препаратів у клінічній практиці; вибір емпіричної терапії з урахуванням клінічного стану пацієнта, ймовірного збудника та кумулятивних </w:t>
            </w:r>
            <w:proofErr w:type="spellStart"/>
            <w:r w:rsidRPr="00A02E9D">
              <w:rPr>
                <w:lang w:val="uk-UA"/>
              </w:rPr>
              <w:t>антибіограм</w:t>
            </w:r>
            <w:proofErr w:type="spellEnd"/>
            <w:r w:rsidRPr="00A02E9D">
              <w:rPr>
                <w:lang w:val="uk-UA"/>
              </w:rPr>
              <w:t>; використання результатів бактеріологічних досліджень і тестування чутливості для корекції та деескалації терапії; належна тривалість антимікробної терапії та профілактики, запобігання їх необґрунтованому продовженню та надмірному використанню препаратів широкого спектра дії.</w:t>
            </w:r>
          </w:p>
        </w:tc>
        <w:tc>
          <w:tcPr>
            <w:tcW w:w="4819" w:type="dxa"/>
            <w:tcMar>
              <w:top w:w="70" w:type="dxa"/>
              <w:left w:w="90" w:type="dxa"/>
              <w:bottom w:w="70" w:type="dxa"/>
              <w:right w:w="90" w:type="dxa"/>
            </w:tcMar>
            <w:vAlign w:val="center"/>
          </w:tcPr>
          <w:p w14:paraId="5B3ADE4B" w14:textId="77777777" w:rsidR="00C65C29" w:rsidRPr="00A02E9D" w:rsidRDefault="007475A8">
            <w:pPr>
              <w:rPr>
                <w:lang w:val="uk-UA"/>
              </w:rPr>
            </w:pPr>
            <w:proofErr w:type="spellStart"/>
            <w:r w:rsidRPr="00A02E9D">
              <w:rPr>
                <w:lang w:val="uk-UA"/>
              </w:rPr>
              <w:t>Токе</w:t>
            </w:r>
            <w:proofErr w:type="spellEnd"/>
            <w:r w:rsidRPr="00A02E9D">
              <w:rPr>
                <w:lang w:val="uk-UA"/>
              </w:rPr>
              <w:t xml:space="preserve"> </w:t>
            </w:r>
            <w:proofErr w:type="spellStart"/>
            <w:r w:rsidRPr="00A02E9D">
              <w:rPr>
                <w:lang w:val="uk-UA"/>
              </w:rPr>
              <w:t>Барфод</w:t>
            </w:r>
            <w:proofErr w:type="spellEnd"/>
          </w:p>
        </w:tc>
      </w:tr>
      <w:tr w:rsidR="00C65C29" w:rsidRPr="00A02E9D" w14:paraId="552A46B0" w14:textId="77777777">
        <w:trPr>
          <w:cantSplit/>
          <w:jc w:val="center"/>
        </w:trPr>
        <w:tc>
          <w:tcPr>
            <w:tcW w:w="4819" w:type="dxa"/>
            <w:tcMar>
              <w:top w:w="70" w:type="dxa"/>
              <w:left w:w="90" w:type="dxa"/>
              <w:bottom w:w="70" w:type="dxa"/>
              <w:right w:w="90" w:type="dxa"/>
            </w:tcMar>
            <w:vAlign w:val="center"/>
          </w:tcPr>
          <w:p w14:paraId="428C01CE" w14:textId="77777777" w:rsidR="00C65C29" w:rsidRPr="00A02E9D" w:rsidRDefault="007475A8">
            <w:pPr>
              <w:rPr>
                <w:lang w:val="uk-UA"/>
              </w:rPr>
            </w:pPr>
            <w:r w:rsidRPr="00A02E9D">
              <w:rPr>
                <w:lang w:val="uk-UA"/>
              </w:rPr>
              <w:t>11:00–11:30 Кава-пауза</w:t>
            </w:r>
          </w:p>
        </w:tc>
        <w:tc>
          <w:tcPr>
            <w:tcW w:w="4819" w:type="dxa"/>
            <w:tcMar>
              <w:top w:w="70" w:type="dxa"/>
              <w:left w:w="90" w:type="dxa"/>
              <w:bottom w:w="70" w:type="dxa"/>
              <w:right w:w="90" w:type="dxa"/>
            </w:tcMar>
            <w:vAlign w:val="center"/>
          </w:tcPr>
          <w:p w14:paraId="102E2410" w14:textId="77777777" w:rsidR="00C65C29" w:rsidRPr="00A02E9D" w:rsidRDefault="00C65C29">
            <w:pPr>
              <w:rPr>
                <w:lang w:val="uk-UA"/>
              </w:rPr>
            </w:pPr>
          </w:p>
        </w:tc>
      </w:tr>
      <w:tr w:rsidR="00C65C29" w:rsidRPr="00A02E9D" w14:paraId="1D6E22C9" w14:textId="77777777">
        <w:trPr>
          <w:cantSplit/>
          <w:jc w:val="center"/>
        </w:trPr>
        <w:tc>
          <w:tcPr>
            <w:tcW w:w="4819" w:type="dxa"/>
            <w:tcMar>
              <w:top w:w="70" w:type="dxa"/>
              <w:left w:w="90" w:type="dxa"/>
              <w:bottom w:w="70" w:type="dxa"/>
              <w:right w:w="90" w:type="dxa"/>
            </w:tcMar>
            <w:vAlign w:val="center"/>
          </w:tcPr>
          <w:p w14:paraId="51E6B5B6" w14:textId="77777777" w:rsidR="00C65C29" w:rsidRPr="00A02E9D" w:rsidRDefault="007475A8">
            <w:pPr>
              <w:rPr>
                <w:lang w:val="uk-UA"/>
              </w:rPr>
            </w:pPr>
            <w:r w:rsidRPr="00A02E9D">
              <w:rPr>
                <w:lang w:val="uk-UA"/>
              </w:rPr>
              <w:lastRenderedPageBreak/>
              <w:t>11:30–12:00 ІІ. Найкращі практики призначення антимікробних препаратів: за результатами бактеріологічних досліджень, з метою профілактики та в рамках емпіричної терапії. Продовження.</w:t>
            </w:r>
          </w:p>
        </w:tc>
        <w:tc>
          <w:tcPr>
            <w:tcW w:w="4819" w:type="dxa"/>
            <w:tcMar>
              <w:top w:w="70" w:type="dxa"/>
              <w:left w:w="90" w:type="dxa"/>
              <w:bottom w:w="70" w:type="dxa"/>
              <w:right w:w="90" w:type="dxa"/>
            </w:tcMar>
            <w:vAlign w:val="center"/>
          </w:tcPr>
          <w:p w14:paraId="1AD5F6EA" w14:textId="77777777" w:rsidR="00C65C29" w:rsidRPr="00A02E9D" w:rsidRDefault="007475A8">
            <w:pPr>
              <w:rPr>
                <w:lang w:val="uk-UA"/>
              </w:rPr>
            </w:pPr>
            <w:proofErr w:type="spellStart"/>
            <w:r w:rsidRPr="00A02E9D">
              <w:rPr>
                <w:lang w:val="uk-UA"/>
              </w:rPr>
              <w:t>Токе</w:t>
            </w:r>
            <w:proofErr w:type="spellEnd"/>
            <w:r w:rsidRPr="00A02E9D">
              <w:rPr>
                <w:lang w:val="uk-UA"/>
              </w:rPr>
              <w:t xml:space="preserve"> </w:t>
            </w:r>
            <w:proofErr w:type="spellStart"/>
            <w:r w:rsidRPr="00A02E9D">
              <w:rPr>
                <w:lang w:val="uk-UA"/>
              </w:rPr>
              <w:t>Барфод</w:t>
            </w:r>
            <w:proofErr w:type="spellEnd"/>
          </w:p>
        </w:tc>
      </w:tr>
      <w:tr w:rsidR="00C65C29" w:rsidRPr="00A02E9D" w14:paraId="3DAA08D5" w14:textId="77777777">
        <w:trPr>
          <w:cantSplit/>
          <w:jc w:val="center"/>
        </w:trPr>
        <w:tc>
          <w:tcPr>
            <w:tcW w:w="4819" w:type="dxa"/>
            <w:tcMar>
              <w:top w:w="70" w:type="dxa"/>
              <w:left w:w="90" w:type="dxa"/>
              <w:bottom w:w="70" w:type="dxa"/>
              <w:right w:w="90" w:type="dxa"/>
            </w:tcMar>
            <w:vAlign w:val="center"/>
          </w:tcPr>
          <w:p w14:paraId="25394034" w14:textId="77777777" w:rsidR="00C65C29" w:rsidRPr="00A02E9D" w:rsidRDefault="007475A8">
            <w:pPr>
              <w:rPr>
                <w:lang w:val="uk-UA"/>
              </w:rPr>
            </w:pPr>
            <w:r w:rsidRPr="00A02E9D">
              <w:rPr>
                <w:lang w:val="uk-UA"/>
              </w:rPr>
              <w:t>12:00–12:45 Робота в групах. Оцінка викликів на рівні закладу охорони здоров’я та управлінські рішення щодо раціонального використання антимікробних препаратів.</w:t>
            </w:r>
          </w:p>
        </w:tc>
        <w:tc>
          <w:tcPr>
            <w:tcW w:w="4819" w:type="dxa"/>
            <w:tcMar>
              <w:top w:w="70" w:type="dxa"/>
              <w:left w:w="90" w:type="dxa"/>
              <w:bottom w:w="70" w:type="dxa"/>
              <w:right w:w="90" w:type="dxa"/>
            </w:tcMar>
            <w:vAlign w:val="center"/>
          </w:tcPr>
          <w:p w14:paraId="2060D3CC" w14:textId="77777777" w:rsidR="00C65C29" w:rsidRPr="00A02E9D" w:rsidRDefault="007475A8">
            <w:pPr>
              <w:rPr>
                <w:lang w:val="uk-UA"/>
              </w:rPr>
            </w:pPr>
            <w:proofErr w:type="spellStart"/>
            <w:r w:rsidRPr="00A02E9D">
              <w:rPr>
                <w:lang w:val="uk-UA"/>
              </w:rPr>
              <w:t>Токе</w:t>
            </w:r>
            <w:proofErr w:type="spellEnd"/>
            <w:r w:rsidRPr="00A02E9D">
              <w:rPr>
                <w:lang w:val="uk-UA"/>
              </w:rPr>
              <w:t xml:space="preserve"> </w:t>
            </w:r>
            <w:proofErr w:type="spellStart"/>
            <w:r w:rsidRPr="00A02E9D">
              <w:rPr>
                <w:lang w:val="uk-UA"/>
              </w:rPr>
              <w:t>Барфод</w:t>
            </w:r>
            <w:proofErr w:type="spellEnd"/>
            <w:r w:rsidRPr="00A02E9D">
              <w:rPr>
                <w:lang w:val="uk-UA"/>
              </w:rPr>
              <w:br/>
              <w:t>Представники ICAP</w:t>
            </w:r>
          </w:p>
        </w:tc>
      </w:tr>
      <w:tr w:rsidR="00C65C29" w:rsidRPr="00A02E9D" w14:paraId="2E5826F9" w14:textId="77777777">
        <w:trPr>
          <w:cantSplit/>
          <w:jc w:val="center"/>
        </w:trPr>
        <w:tc>
          <w:tcPr>
            <w:tcW w:w="4819" w:type="dxa"/>
            <w:tcMar>
              <w:top w:w="70" w:type="dxa"/>
              <w:left w:w="90" w:type="dxa"/>
              <w:bottom w:w="70" w:type="dxa"/>
              <w:right w:w="90" w:type="dxa"/>
            </w:tcMar>
            <w:vAlign w:val="center"/>
          </w:tcPr>
          <w:p w14:paraId="3F21B769" w14:textId="77777777" w:rsidR="00C65C29" w:rsidRPr="00A02E9D" w:rsidRDefault="007475A8">
            <w:pPr>
              <w:rPr>
                <w:lang w:val="uk-UA"/>
              </w:rPr>
            </w:pPr>
            <w:r w:rsidRPr="00A02E9D">
              <w:rPr>
                <w:lang w:val="uk-UA"/>
              </w:rPr>
              <w:t>12:45–13:15 Результати спостережень щодо застосування антимікробних препаратів та поширених практик. Визначення поширених практик, що потребують вдосконалення, та обговорення можливостей використання даних для поліпшення підходу до призначення антимікробних препаратів та зміцнення програм раціонального використання антимікробних препаратів у закладах охорони здоров’я. Роль та значення ретроспективного аудиту.</w:t>
            </w:r>
          </w:p>
        </w:tc>
        <w:tc>
          <w:tcPr>
            <w:tcW w:w="4819" w:type="dxa"/>
            <w:tcMar>
              <w:top w:w="70" w:type="dxa"/>
              <w:left w:w="90" w:type="dxa"/>
              <w:bottom w:w="70" w:type="dxa"/>
              <w:right w:w="90" w:type="dxa"/>
            </w:tcMar>
            <w:vAlign w:val="center"/>
          </w:tcPr>
          <w:p w14:paraId="0B85FD6E" w14:textId="77777777" w:rsidR="00C65C29" w:rsidRPr="00A02E9D" w:rsidRDefault="007475A8">
            <w:pPr>
              <w:rPr>
                <w:lang w:val="uk-UA"/>
              </w:rPr>
            </w:pPr>
            <w:r w:rsidRPr="00A02E9D">
              <w:rPr>
                <w:lang w:val="uk-UA"/>
              </w:rPr>
              <w:t>Ігнат Гаврилов / Наталія Алієва</w:t>
            </w:r>
          </w:p>
        </w:tc>
      </w:tr>
      <w:tr w:rsidR="00C65C29" w:rsidRPr="00A02E9D" w14:paraId="7521FD1F" w14:textId="77777777">
        <w:trPr>
          <w:cantSplit/>
          <w:jc w:val="center"/>
        </w:trPr>
        <w:tc>
          <w:tcPr>
            <w:tcW w:w="4819" w:type="dxa"/>
            <w:tcMar>
              <w:top w:w="70" w:type="dxa"/>
              <w:left w:w="90" w:type="dxa"/>
              <w:bottom w:w="70" w:type="dxa"/>
              <w:right w:w="90" w:type="dxa"/>
            </w:tcMar>
            <w:vAlign w:val="center"/>
          </w:tcPr>
          <w:p w14:paraId="06DBF946" w14:textId="77777777" w:rsidR="00C65C29" w:rsidRPr="00A02E9D" w:rsidRDefault="007475A8">
            <w:pPr>
              <w:rPr>
                <w:lang w:val="uk-UA"/>
              </w:rPr>
            </w:pPr>
            <w:r w:rsidRPr="00A02E9D">
              <w:rPr>
                <w:lang w:val="uk-UA"/>
              </w:rPr>
              <w:t>13:15–13:30 Досвід та найкращі практики впровадження програми адміністрування антимікробних препаратів.</w:t>
            </w:r>
          </w:p>
        </w:tc>
        <w:tc>
          <w:tcPr>
            <w:tcW w:w="4819" w:type="dxa"/>
            <w:tcMar>
              <w:top w:w="70" w:type="dxa"/>
              <w:left w:w="90" w:type="dxa"/>
              <w:bottom w:w="70" w:type="dxa"/>
              <w:right w:w="90" w:type="dxa"/>
            </w:tcMar>
            <w:vAlign w:val="center"/>
          </w:tcPr>
          <w:p w14:paraId="3FF6AB9A" w14:textId="77777777" w:rsidR="00C65C29" w:rsidRPr="00A02E9D" w:rsidRDefault="007475A8">
            <w:pPr>
              <w:rPr>
                <w:lang w:val="uk-UA"/>
              </w:rPr>
            </w:pPr>
            <w:r w:rsidRPr="00A02E9D">
              <w:rPr>
                <w:lang w:val="uk-UA"/>
              </w:rPr>
              <w:t xml:space="preserve">Представник лікарні, яка бере участь у </w:t>
            </w:r>
            <w:proofErr w:type="spellStart"/>
            <w:r w:rsidRPr="00A02E9D">
              <w:rPr>
                <w:lang w:val="uk-UA"/>
              </w:rPr>
              <w:t>Проєкті</w:t>
            </w:r>
            <w:proofErr w:type="spellEnd"/>
          </w:p>
        </w:tc>
      </w:tr>
      <w:tr w:rsidR="00C65C29" w:rsidRPr="00A02E9D" w14:paraId="7E34E904" w14:textId="77777777">
        <w:trPr>
          <w:cantSplit/>
          <w:jc w:val="center"/>
        </w:trPr>
        <w:tc>
          <w:tcPr>
            <w:tcW w:w="4819" w:type="dxa"/>
            <w:tcMar>
              <w:top w:w="70" w:type="dxa"/>
              <w:left w:w="90" w:type="dxa"/>
              <w:bottom w:w="70" w:type="dxa"/>
              <w:right w:w="90" w:type="dxa"/>
            </w:tcMar>
            <w:vAlign w:val="center"/>
          </w:tcPr>
          <w:p w14:paraId="33F887B9" w14:textId="77777777" w:rsidR="00C65C29" w:rsidRPr="00A02E9D" w:rsidRDefault="007475A8">
            <w:pPr>
              <w:rPr>
                <w:lang w:val="uk-UA"/>
              </w:rPr>
            </w:pPr>
            <w:r w:rsidRPr="00A02E9D">
              <w:rPr>
                <w:lang w:val="uk-UA"/>
              </w:rPr>
              <w:t>13:30–14:30 Перерва на обід</w:t>
            </w:r>
          </w:p>
        </w:tc>
        <w:tc>
          <w:tcPr>
            <w:tcW w:w="4819" w:type="dxa"/>
            <w:tcMar>
              <w:top w:w="70" w:type="dxa"/>
              <w:left w:w="90" w:type="dxa"/>
              <w:bottom w:w="70" w:type="dxa"/>
              <w:right w:w="90" w:type="dxa"/>
            </w:tcMar>
            <w:vAlign w:val="center"/>
          </w:tcPr>
          <w:p w14:paraId="607B889D" w14:textId="77777777" w:rsidR="00C65C29" w:rsidRPr="00A02E9D" w:rsidRDefault="00C65C29">
            <w:pPr>
              <w:rPr>
                <w:lang w:val="uk-UA"/>
              </w:rPr>
            </w:pPr>
          </w:p>
        </w:tc>
      </w:tr>
      <w:tr w:rsidR="00C65C29" w:rsidRPr="00A02E9D" w14:paraId="21A96ED6" w14:textId="77777777">
        <w:trPr>
          <w:cantSplit/>
          <w:jc w:val="center"/>
        </w:trPr>
        <w:tc>
          <w:tcPr>
            <w:tcW w:w="4819" w:type="dxa"/>
            <w:tcMar>
              <w:top w:w="70" w:type="dxa"/>
              <w:left w:w="90" w:type="dxa"/>
              <w:bottom w:w="70" w:type="dxa"/>
              <w:right w:w="90" w:type="dxa"/>
            </w:tcMar>
            <w:vAlign w:val="center"/>
          </w:tcPr>
          <w:p w14:paraId="4EDC3391" w14:textId="77777777" w:rsidR="00C65C29" w:rsidRPr="00A02E9D" w:rsidRDefault="007475A8">
            <w:pPr>
              <w:rPr>
                <w:lang w:val="uk-UA"/>
              </w:rPr>
            </w:pPr>
            <w:r w:rsidRPr="00A02E9D">
              <w:rPr>
                <w:lang w:val="uk-UA"/>
              </w:rPr>
              <w:t>14:30–15:15 Робота в групах. Розробка практичних заходів для усунення перешкод, покращення співпраці та оптимізації призначення антимікробних препаратів.</w:t>
            </w:r>
          </w:p>
        </w:tc>
        <w:tc>
          <w:tcPr>
            <w:tcW w:w="4819" w:type="dxa"/>
            <w:tcMar>
              <w:top w:w="70" w:type="dxa"/>
              <w:left w:w="90" w:type="dxa"/>
              <w:bottom w:w="70" w:type="dxa"/>
              <w:right w:w="90" w:type="dxa"/>
            </w:tcMar>
            <w:vAlign w:val="center"/>
          </w:tcPr>
          <w:p w14:paraId="70B317EA" w14:textId="77777777" w:rsidR="00C65C29" w:rsidRPr="00A02E9D" w:rsidRDefault="007475A8">
            <w:pPr>
              <w:rPr>
                <w:lang w:val="uk-UA"/>
              </w:rPr>
            </w:pPr>
            <w:proofErr w:type="spellStart"/>
            <w:r w:rsidRPr="00A02E9D">
              <w:rPr>
                <w:lang w:val="uk-UA"/>
              </w:rPr>
              <w:t>Токе</w:t>
            </w:r>
            <w:proofErr w:type="spellEnd"/>
            <w:r w:rsidRPr="00A02E9D">
              <w:rPr>
                <w:lang w:val="uk-UA"/>
              </w:rPr>
              <w:t xml:space="preserve"> </w:t>
            </w:r>
            <w:proofErr w:type="spellStart"/>
            <w:r w:rsidRPr="00A02E9D">
              <w:rPr>
                <w:lang w:val="uk-UA"/>
              </w:rPr>
              <w:t>Барфод</w:t>
            </w:r>
            <w:proofErr w:type="spellEnd"/>
            <w:r w:rsidRPr="00A02E9D">
              <w:rPr>
                <w:lang w:val="uk-UA"/>
              </w:rPr>
              <w:br/>
              <w:t>Представники ICAP</w:t>
            </w:r>
          </w:p>
        </w:tc>
      </w:tr>
      <w:tr w:rsidR="00C65C29" w:rsidRPr="00A02E9D" w14:paraId="638453AE" w14:textId="77777777">
        <w:trPr>
          <w:cantSplit/>
          <w:jc w:val="center"/>
        </w:trPr>
        <w:tc>
          <w:tcPr>
            <w:tcW w:w="4819" w:type="dxa"/>
            <w:tcMar>
              <w:top w:w="70" w:type="dxa"/>
              <w:left w:w="90" w:type="dxa"/>
              <w:bottom w:w="70" w:type="dxa"/>
              <w:right w:w="90" w:type="dxa"/>
            </w:tcMar>
            <w:vAlign w:val="center"/>
          </w:tcPr>
          <w:p w14:paraId="7C0DC0E9" w14:textId="77777777" w:rsidR="00C65C29" w:rsidRPr="00A02E9D" w:rsidRDefault="007475A8">
            <w:pPr>
              <w:rPr>
                <w:lang w:val="uk-UA"/>
              </w:rPr>
            </w:pPr>
            <w:r w:rsidRPr="00A02E9D">
              <w:rPr>
                <w:lang w:val="uk-UA"/>
              </w:rPr>
              <w:t>15:15–16:00 Розгляд клінічних випадків призначення антимікробних препаратів. Розбір практичних клінічних випадків, що передбачають вибір антимікробної терапії. Учасникам буде запропоновано самостійно визначити оптимальну тактику призначення антимікробних препаратів з урахуванням клінічної ситуації та наявних даних, після чого відбудеться спільне обговорення обраних рішень та їх обґрунтування.</w:t>
            </w:r>
          </w:p>
        </w:tc>
        <w:tc>
          <w:tcPr>
            <w:tcW w:w="4819" w:type="dxa"/>
            <w:tcMar>
              <w:top w:w="70" w:type="dxa"/>
              <w:left w:w="90" w:type="dxa"/>
              <w:bottom w:w="70" w:type="dxa"/>
              <w:right w:w="90" w:type="dxa"/>
            </w:tcMar>
            <w:vAlign w:val="center"/>
          </w:tcPr>
          <w:p w14:paraId="36AE9B30" w14:textId="77777777" w:rsidR="00C65C29" w:rsidRPr="00A02E9D" w:rsidRDefault="007475A8">
            <w:pPr>
              <w:rPr>
                <w:lang w:val="uk-UA"/>
              </w:rPr>
            </w:pPr>
            <w:proofErr w:type="spellStart"/>
            <w:r w:rsidRPr="00A02E9D">
              <w:rPr>
                <w:lang w:val="uk-UA"/>
              </w:rPr>
              <w:t>Токе</w:t>
            </w:r>
            <w:proofErr w:type="spellEnd"/>
            <w:r w:rsidRPr="00A02E9D">
              <w:rPr>
                <w:lang w:val="uk-UA"/>
              </w:rPr>
              <w:t xml:space="preserve"> </w:t>
            </w:r>
            <w:proofErr w:type="spellStart"/>
            <w:r w:rsidRPr="00A02E9D">
              <w:rPr>
                <w:lang w:val="uk-UA"/>
              </w:rPr>
              <w:t>Барфод</w:t>
            </w:r>
            <w:proofErr w:type="spellEnd"/>
          </w:p>
        </w:tc>
      </w:tr>
      <w:tr w:rsidR="00C65C29" w:rsidRPr="00A02E9D" w14:paraId="4893E525" w14:textId="77777777">
        <w:trPr>
          <w:cantSplit/>
          <w:jc w:val="center"/>
        </w:trPr>
        <w:tc>
          <w:tcPr>
            <w:tcW w:w="4819" w:type="dxa"/>
            <w:tcMar>
              <w:top w:w="70" w:type="dxa"/>
              <w:left w:w="90" w:type="dxa"/>
              <w:bottom w:w="70" w:type="dxa"/>
              <w:right w:w="90" w:type="dxa"/>
            </w:tcMar>
            <w:vAlign w:val="center"/>
          </w:tcPr>
          <w:p w14:paraId="668B32D8" w14:textId="77777777" w:rsidR="00C65C29" w:rsidRPr="00A02E9D" w:rsidRDefault="007475A8">
            <w:pPr>
              <w:rPr>
                <w:lang w:val="uk-UA"/>
              </w:rPr>
            </w:pPr>
            <w:r w:rsidRPr="00A02E9D">
              <w:rPr>
                <w:lang w:val="uk-UA"/>
              </w:rPr>
              <w:t>16:00–16:30 Заключна дискусія. Підсумкове тестування.</w:t>
            </w:r>
          </w:p>
        </w:tc>
        <w:tc>
          <w:tcPr>
            <w:tcW w:w="4819" w:type="dxa"/>
            <w:tcMar>
              <w:top w:w="70" w:type="dxa"/>
              <w:left w:w="90" w:type="dxa"/>
              <w:bottom w:w="70" w:type="dxa"/>
              <w:right w:w="90" w:type="dxa"/>
            </w:tcMar>
            <w:vAlign w:val="center"/>
          </w:tcPr>
          <w:p w14:paraId="052A733F" w14:textId="77777777" w:rsidR="00C65C29" w:rsidRPr="00A02E9D" w:rsidRDefault="007475A8">
            <w:pPr>
              <w:rPr>
                <w:lang w:val="uk-UA"/>
              </w:rPr>
            </w:pPr>
            <w:r w:rsidRPr="00A02E9D">
              <w:rPr>
                <w:lang w:val="uk-UA"/>
              </w:rPr>
              <w:t>Всі учасники</w:t>
            </w:r>
          </w:p>
        </w:tc>
      </w:tr>
      <w:tr w:rsidR="00C65C29" w:rsidRPr="00A02E9D" w14:paraId="18DA7BBD" w14:textId="77777777">
        <w:trPr>
          <w:cantSplit/>
          <w:jc w:val="center"/>
        </w:trPr>
        <w:tc>
          <w:tcPr>
            <w:tcW w:w="4819" w:type="dxa"/>
            <w:tcMar>
              <w:top w:w="70" w:type="dxa"/>
              <w:left w:w="90" w:type="dxa"/>
              <w:bottom w:w="70" w:type="dxa"/>
              <w:right w:w="90" w:type="dxa"/>
            </w:tcMar>
            <w:vAlign w:val="center"/>
          </w:tcPr>
          <w:p w14:paraId="6CCA8B30" w14:textId="77777777" w:rsidR="00C65C29" w:rsidRPr="00A02E9D" w:rsidRDefault="007475A8">
            <w:pPr>
              <w:rPr>
                <w:lang w:val="uk-UA"/>
              </w:rPr>
            </w:pPr>
            <w:r w:rsidRPr="00A02E9D">
              <w:rPr>
                <w:lang w:val="uk-UA"/>
              </w:rPr>
              <w:t xml:space="preserve">16:30–17:00 Завершальна кава та </w:t>
            </w:r>
            <w:proofErr w:type="spellStart"/>
            <w:r w:rsidRPr="00A02E9D">
              <w:rPr>
                <w:lang w:val="uk-UA"/>
              </w:rPr>
              <w:t>нетворкінг</w:t>
            </w:r>
            <w:proofErr w:type="spellEnd"/>
          </w:p>
        </w:tc>
        <w:tc>
          <w:tcPr>
            <w:tcW w:w="4819" w:type="dxa"/>
            <w:tcMar>
              <w:top w:w="70" w:type="dxa"/>
              <w:left w:w="90" w:type="dxa"/>
              <w:bottom w:w="70" w:type="dxa"/>
              <w:right w:w="90" w:type="dxa"/>
            </w:tcMar>
            <w:vAlign w:val="center"/>
          </w:tcPr>
          <w:p w14:paraId="314AACF8" w14:textId="77777777" w:rsidR="00C65C29" w:rsidRPr="00A02E9D" w:rsidRDefault="00C65C29">
            <w:pPr>
              <w:rPr>
                <w:lang w:val="uk-UA"/>
              </w:rPr>
            </w:pPr>
          </w:p>
        </w:tc>
      </w:tr>
    </w:tbl>
    <w:p w14:paraId="10C9CCBE" w14:textId="77777777" w:rsidR="00E148FB" w:rsidRPr="00A02E9D" w:rsidRDefault="00E148FB">
      <w:pPr>
        <w:rPr>
          <w:lang w:val="uk-UA"/>
        </w:rPr>
      </w:pPr>
    </w:p>
    <w:sectPr w:rsidR="00E148FB" w:rsidRPr="00A02E9D" w:rsidSect="00034616">
      <w:pgSz w:w="11906" w:h="16838"/>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1971292">
    <w:abstractNumId w:val="8"/>
  </w:num>
  <w:num w:numId="2" w16cid:durableId="379132686">
    <w:abstractNumId w:val="6"/>
  </w:num>
  <w:num w:numId="3" w16cid:durableId="939996497">
    <w:abstractNumId w:val="5"/>
  </w:num>
  <w:num w:numId="4" w16cid:durableId="928347118">
    <w:abstractNumId w:val="4"/>
  </w:num>
  <w:num w:numId="5" w16cid:durableId="1939098841">
    <w:abstractNumId w:val="7"/>
  </w:num>
  <w:num w:numId="6" w16cid:durableId="516819359">
    <w:abstractNumId w:val="3"/>
  </w:num>
  <w:num w:numId="7" w16cid:durableId="1385524657">
    <w:abstractNumId w:val="2"/>
  </w:num>
  <w:num w:numId="8" w16cid:durableId="1967349973">
    <w:abstractNumId w:val="1"/>
  </w:num>
  <w:num w:numId="9" w16cid:durableId="86259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36CA"/>
    <w:rsid w:val="0029639D"/>
    <w:rsid w:val="00326F90"/>
    <w:rsid w:val="003C3FAA"/>
    <w:rsid w:val="004919FF"/>
    <w:rsid w:val="00665905"/>
    <w:rsid w:val="007475A8"/>
    <w:rsid w:val="00A02E9D"/>
    <w:rsid w:val="00AA1D8D"/>
    <w:rsid w:val="00B47730"/>
    <w:rsid w:val="00C65C29"/>
    <w:rsid w:val="00C8054E"/>
    <w:rsid w:val="00CB0664"/>
    <w:rsid w:val="00D337D1"/>
    <w:rsid w:val="00E148FB"/>
    <w:rsid w:val="00E83B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00336"/>
  <w14:defaultImageDpi w14:val="300"/>
  <w15:docId w15:val="{63E3AEE3-7D0F-486E-AEBC-E545F9479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2136</Words>
  <Characters>1218</Characters>
  <Application>Microsoft Office Word</Application>
  <DocSecurity>0</DocSecurity>
  <Lines>10</Lines>
  <Paragraphs>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Програма майстер-класу: Раціональне використання антимікробних препаратів</vt:lpstr>
      <vt:lpstr/>
    </vt:vector>
  </TitlesOfParts>
  <Manager/>
  <Company/>
  <LinksUpToDate>false</LinksUpToDate>
  <CharactersWithSpaces>3348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 майстер-класу: Раціональне використання антимікробних препаратів</dc:title>
  <dc:subject>15 вересня 2026 року, Київ</dc:subject>
  <dc:creator>python-docx</dc:creator>
  <cp:keywords/>
  <dc:description>generated by python-docx</dc:description>
  <cp:lastModifiedBy>Svitlana</cp:lastModifiedBy>
  <cp:revision>5</cp:revision>
  <dcterms:created xsi:type="dcterms:W3CDTF">2013-12-23T23:15:00Z</dcterms:created>
  <dcterms:modified xsi:type="dcterms:W3CDTF">2026-09-11T07:54:00Z</dcterms:modified>
  <cp:category/>
</cp:coreProperties>
</file>