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02FE1">
      <w:pPr>
        <w:jc w:val="center"/>
        <w:rPr>
          <w:rFonts w:eastAsia="Aptos"/>
          <w:b/>
          <w:sz w:val="28"/>
          <w:szCs w:val="28"/>
          <w:lang w:val="uk-UA" w:eastAsia="en-US"/>
        </w:rPr>
      </w:pPr>
      <w:r>
        <w:rPr>
          <w:rFonts w:eastAsia="Aptos"/>
          <w:b/>
          <w:sz w:val="28"/>
          <w:szCs w:val="28"/>
          <w:lang w:val="uk-UA" w:eastAsia="en-US"/>
        </w:rPr>
        <w:t>Програма проведення заходу:</w:t>
      </w:r>
    </w:p>
    <w:p w14:paraId="4C083F73">
      <w:pPr>
        <w:jc w:val="center"/>
        <w:rPr>
          <w:rFonts w:eastAsia="Aptos"/>
          <w:b/>
          <w:sz w:val="28"/>
          <w:szCs w:val="28"/>
          <w:lang w:val="uk-UA" w:eastAsia="en-US"/>
        </w:rPr>
      </w:pPr>
    </w:p>
    <w:p w14:paraId="13D5CC87">
      <w:pPr>
        <w:rPr>
          <w:rFonts w:hint="default"/>
          <w:b/>
          <w:color w:val="000000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uk-UA"/>
        </w:rPr>
        <w:t>Назва заходу: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 w:val="0"/>
          <w:bCs/>
          <w:color w:val="000000"/>
          <w:sz w:val="28"/>
          <w:szCs w:val="28"/>
          <w:lang w:val="uk-UA"/>
        </w:rPr>
        <w:t>Семінар</w:t>
      </w:r>
    </w:p>
    <w:p w14:paraId="4F6577B6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 xml:space="preserve"> </w:t>
      </w:r>
    </w:p>
    <w:p w14:paraId="48D67964">
      <w:pPr>
        <w:rPr>
          <w:b/>
          <w:color w:val="000000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uk-UA"/>
        </w:rPr>
        <w:t>Тема заходу: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 w:val="0"/>
          <w:bCs/>
          <w:color w:val="auto"/>
          <w:sz w:val="28"/>
          <w:szCs w:val="28"/>
          <w:lang w:val="uk-UA"/>
        </w:rPr>
        <w:t>«Організація системи інфекційного контролю та біобезпеки у закладах охорони здоров’я. Практичні аспекти профілактики інфекцій, управління медичними відходами та дій медичного персоналу в умовах надзвичайних ситуацій</w:t>
      </w:r>
      <w:r>
        <w:rPr>
          <w:rFonts w:hint="default"/>
          <w:b w:val="0"/>
          <w:bCs/>
          <w:color w:val="auto"/>
          <w:sz w:val="28"/>
          <w:szCs w:val="28"/>
          <w:lang w:val="uk-UA"/>
        </w:rPr>
        <w:t>.</w:t>
      </w:r>
      <w:r>
        <w:rPr>
          <w:b w:val="0"/>
          <w:bCs/>
          <w:color w:val="auto"/>
          <w:sz w:val="28"/>
          <w:szCs w:val="28"/>
          <w:lang w:val="uk-UA"/>
        </w:rPr>
        <w:t>»</w:t>
      </w:r>
    </w:p>
    <w:p w14:paraId="766E3477">
      <w:pPr>
        <w:rPr>
          <w:b/>
          <w:color w:val="000000"/>
          <w:sz w:val="28"/>
          <w:szCs w:val="28"/>
          <w:lang w:val="uk-UA"/>
        </w:rPr>
      </w:pPr>
    </w:p>
    <w:p w14:paraId="2D4DFD47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>
        <w:rPr>
          <w:rFonts w:eastAsia="Calibri"/>
          <w:b/>
          <w:bCs/>
          <w:i/>
          <w:color w:val="000000"/>
          <w:kern w:val="2"/>
          <w:sz w:val="28"/>
          <w:szCs w:val="28"/>
          <w:lang w:val="uk-UA" w:eastAsia="en-US"/>
          <w14:ligatures w14:val="standardContextual"/>
        </w:rPr>
        <w:t>Дата проведення заходу:</w:t>
      </w:r>
      <w:r>
        <w:rPr>
          <w:rFonts w:eastAsia="Calibri"/>
          <w:b/>
          <w:bCs/>
          <w:iCs/>
          <w:color w:val="000000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>
        <w:rPr>
          <w:rFonts w:eastAsia="Calibri"/>
          <w:b w:val="0"/>
          <w:bCs w:val="0"/>
          <w:kern w:val="2"/>
          <w:sz w:val="28"/>
          <w:szCs w:val="28"/>
          <w:lang w:eastAsia="en-US"/>
          <w14:ligatures w14:val="standardContextual"/>
        </w:rPr>
        <w:t>_______________ 202</w:t>
      </w:r>
      <w:r>
        <w:rPr>
          <w:rFonts w:hint="default" w:eastAsia="Calibri"/>
          <w:b w:val="0"/>
          <w:bCs w:val="0"/>
          <w:kern w:val="2"/>
          <w:sz w:val="28"/>
          <w:szCs w:val="28"/>
          <w:lang w:val="uk-UA" w:eastAsia="en-US"/>
          <w14:ligatures w14:val="standardContextual"/>
        </w:rPr>
        <w:t xml:space="preserve">6 </w:t>
      </w:r>
      <w:r>
        <w:rPr>
          <w:rFonts w:eastAsia="Calibri"/>
          <w:b w:val="0"/>
          <w:bCs w:val="0"/>
          <w:kern w:val="2"/>
          <w:sz w:val="28"/>
          <w:szCs w:val="28"/>
          <w:lang w:eastAsia="en-US"/>
          <w14:ligatures w14:val="standardContextual"/>
        </w:rPr>
        <w:t>р.</w:t>
      </w:r>
    </w:p>
    <w:p w14:paraId="2CE28B1F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67288CAC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Захід внесено до Переліку заходів БПР 202</w:t>
      </w:r>
      <w:r>
        <w:rPr>
          <w:rFonts w:hint="default"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6</w:t>
      </w:r>
      <w:r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 року під</w:t>
      </w:r>
      <w: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>
        <w:rPr>
          <w:rFonts w:eastAsia="Calibri"/>
          <w:b w:val="0"/>
          <w:bCs w:val="0"/>
          <w:kern w:val="2"/>
          <w:sz w:val="28"/>
          <w:szCs w:val="28"/>
          <w:lang w:val="uk-UA" w:eastAsia="en-US"/>
          <w14:ligatures w14:val="standardContextual"/>
        </w:rPr>
        <w:t>№________</w:t>
      </w:r>
      <w: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; </w:t>
      </w:r>
    </w:p>
    <w:p w14:paraId="3CB87DA3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65ED0297">
      <w:pPr>
        <w:rPr>
          <w:rFonts w:hint="default"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>Після успішного проходження тестування учасники отримають 12 балів БПР до освітнього портфоліо</w:t>
      </w:r>
      <w:r>
        <w:rPr>
          <w:rFonts w:hint="default"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>.</w:t>
      </w:r>
    </w:p>
    <w:p w14:paraId="5D7338E5">
      <w:pPr>
        <w:keepNext w:val="0"/>
        <w:keepLines w:val="0"/>
        <w:pageBreakBefore w:val="0"/>
        <w:widowControl/>
        <w:tabs>
          <w:tab w:val="right" w:pos="9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b w:val="0"/>
          <w:bCs w:val="0"/>
          <w:sz w:val="28"/>
          <w:szCs w:val="28"/>
          <w:lang w:val="uk-UA" w:eastAsia="en-US"/>
        </w:rPr>
      </w:pPr>
      <w:r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 Цільова аудиторія:</w:t>
      </w:r>
      <w:r>
        <w:rPr>
          <w:sz w:val="24"/>
          <w:szCs w:val="22"/>
          <w:lang w:val="uk-UA" w:eastAsia="en-US"/>
        </w:rPr>
        <w:t xml:space="preserve"> </w:t>
      </w:r>
      <w:r>
        <w:rPr>
          <w:color w:val="auto"/>
          <w:sz w:val="28"/>
          <w:szCs w:val="28"/>
          <w:lang w:val="uk-UA" w:eastAsia="en-US"/>
        </w:rPr>
        <w:t>всі</w:t>
      </w:r>
      <w:r>
        <w:rPr>
          <w:rFonts w:hint="default"/>
          <w:color w:val="auto"/>
          <w:sz w:val="28"/>
          <w:szCs w:val="28"/>
          <w:lang w:val="uk-UA" w:eastAsia="en-US"/>
        </w:rPr>
        <w:t xml:space="preserve"> лікарські спеціальності та всі</w:t>
      </w:r>
      <w:bookmarkStart w:id="0" w:name="_GoBack"/>
      <w:bookmarkEnd w:id="0"/>
      <w:r>
        <w:rPr>
          <w:color w:val="auto"/>
          <w:sz w:val="28"/>
          <w:szCs w:val="28"/>
          <w:lang w:val="uk-UA" w:eastAsia="en-US"/>
        </w:rPr>
        <w:t xml:space="preserve"> спеціальності молодших </w:t>
      </w:r>
      <w:r>
        <w:rPr>
          <w:rFonts w:hint="default"/>
          <w:color w:val="auto"/>
          <w:sz w:val="28"/>
          <w:szCs w:val="28"/>
          <w:lang w:val="uk-UA" w:eastAsia="en-US"/>
        </w:rPr>
        <w:t>спеціалістів з медичною освітою</w:t>
      </w:r>
      <w:r>
        <w:rPr>
          <w:rFonts w:eastAsia="Calibri"/>
          <w:b w:val="0"/>
          <w:bCs w:val="0"/>
          <w:color w:val="auto"/>
          <w:kern w:val="2"/>
          <w:sz w:val="28"/>
          <w:szCs w:val="28"/>
          <w:lang w:val="uk-UA" w:eastAsia="en-US"/>
          <w14:ligatures w14:val="standardContextual"/>
        </w:rPr>
        <w:t xml:space="preserve"> (відповідно Додатку 1 до Порядку проведення атестації працівників сфери охорони здоров’я</w:t>
      </w:r>
      <w:r>
        <w:rPr>
          <w:rFonts w:eastAsia="Calibri"/>
          <w:b w:val="0"/>
          <w:bCs w:val="0"/>
          <w:i w:val="0"/>
          <w:iCs w:val="0"/>
          <w:color w:val="auto"/>
          <w:kern w:val="2"/>
          <w:sz w:val="28"/>
          <w:szCs w:val="28"/>
          <w:lang w:val="uk-UA" w:eastAsia="en-US"/>
          <w14:ligatures w14:val="standardContextual"/>
        </w:rPr>
        <w:t>)</w:t>
      </w:r>
      <w:r>
        <w:rPr>
          <w:b w:val="0"/>
          <w:bCs w:val="0"/>
          <w:color w:val="auto"/>
          <w:sz w:val="28"/>
          <w:szCs w:val="28"/>
          <w:lang w:val="uk-UA" w:eastAsia="en-US"/>
        </w:rPr>
        <w:t>;</w:t>
      </w:r>
    </w:p>
    <w:p w14:paraId="3D2B02E5">
      <w:pPr>
        <w:tabs>
          <w:tab w:val="right" w:pos="9639"/>
        </w:tabs>
        <w:spacing w:before="120" w:after="120"/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>
        <w:rPr>
          <w:rFonts w:eastAsia="Aptos"/>
          <w:b/>
          <w:iCs/>
          <w:sz w:val="24"/>
          <w:szCs w:val="24"/>
          <w:lang w:val="uk-UA" w:eastAsia="en-US"/>
        </w:rPr>
        <w:t xml:space="preserve"> </w:t>
      </w:r>
      <w:r>
        <w:rPr>
          <w:rFonts w:eastAsia="Aptos"/>
          <w:b/>
          <w:i/>
          <w:sz w:val="28"/>
          <w:szCs w:val="28"/>
          <w:lang w:val="uk-UA" w:eastAsia="en-US"/>
        </w:rPr>
        <w:t>Місце проведення</w:t>
      </w:r>
      <w:r>
        <w:rPr>
          <w:rFonts w:eastAsia="Aptos"/>
          <w:b/>
          <w:iCs/>
          <w:sz w:val="24"/>
          <w:szCs w:val="24"/>
          <w:lang w:val="uk-UA" w:eastAsia="en-US"/>
        </w:rPr>
        <w:t xml:space="preserve">: </w:t>
      </w:r>
      <w:r>
        <w:rPr>
          <w:rFonts w:hint="default" w:eastAsia="Aptos"/>
          <w:b w:val="0"/>
          <w:bCs/>
          <w:iCs/>
          <w:color w:val="auto"/>
          <w:sz w:val="28"/>
          <w:szCs w:val="28"/>
          <w:lang w:val="uk-UA" w:eastAsia="en-US"/>
        </w:rPr>
        <w:t>Комунальне некомерційне підприємство «Ізяславська міська багатопрофільна лікарня» Ізяславської міської ради</w:t>
      </w:r>
      <w:r>
        <w:rPr>
          <w:b w:val="0"/>
          <w:bCs/>
          <w:sz w:val="28"/>
          <w:szCs w:val="28"/>
          <w:lang w:val="uk-UA"/>
        </w:rPr>
        <w:t>;</w:t>
      </w:r>
    </w:p>
    <w:p w14:paraId="1BCA09E1">
      <w:pPr>
        <w:suppressAutoHyphens/>
        <w:spacing w:line="100" w:lineRule="atLeast"/>
        <w:jc w:val="both"/>
        <w:rPr>
          <w:rFonts w:hint="default" w:eastAsia="MS Mincho"/>
          <w:b/>
          <w:iCs/>
          <w:kern w:val="2"/>
          <w:sz w:val="28"/>
          <w:szCs w:val="28"/>
          <w:lang w:val="uk-UA" w:eastAsia="ar-SA"/>
        </w:rPr>
      </w:pPr>
      <w:r>
        <w:rPr>
          <w:rFonts w:eastAsia="MS Mincho"/>
          <w:b/>
          <w:iCs/>
          <w:kern w:val="2"/>
          <w:sz w:val="28"/>
          <w:szCs w:val="28"/>
          <w:lang w:val="uk-UA" w:eastAsia="ar-SA"/>
        </w:rPr>
        <w:t>Особиста участь працівника сфери охорони здоров’я в освітній події у місці її проведення</w:t>
      </w:r>
      <w:r>
        <w:rPr>
          <w:rFonts w:hint="default" w:eastAsia="MS Mincho"/>
          <w:b/>
          <w:iCs/>
          <w:kern w:val="2"/>
          <w:sz w:val="28"/>
          <w:szCs w:val="28"/>
          <w:lang w:val="uk-UA" w:eastAsia="ar-SA"/>
        </w:rPr>
        <w:t>.</w:t>
      </w:r>
    </w:p>
    <w:p w14:paraId="0BB0BA27">
      <w:pPr>
        <w:suppressAutoHyphens/>
        <w:spacing w:line="100" w:lineRule="atLeast"/>
        <w:jc w:val="both"/>
        <w:rPr>
          <w:rFonts w:hint="default" w:eastAsia="MS Mincho"/>
          <w:b/>
          <w:iCs/>
          <w:kern w:val="2"/>
          <w:sz w:val="28"/>
          <w:szCs w:val="28"/>
          <w:lang w:val="uk-UA" w:eastAsia="ar-SA"/>
        </w:rPr>
      </w:pPr>
    </w:p>
    <w:p w14:paraId="14920C2F">
      <w:pPr>
        <w:tabs>
          <w:tab w:val="right" w:pos="9639"/>
        </w:tabs>
        <w:rPr>
          <w:rFonts w:eastAsia="Arial Unicode MS"/>
          <w:b/>
          <w:i/>
          <w:iCs/>
          <w:sz w:val="28"/>
          <w:szCs w:val="28"/>
          <w:lang w:val="uk-UA" w:eastAsia="en-US"/>
        </w:rPr>
      </w:pPr>
      <w:r>
        <w:rPr>
          <w:rFonts w:eastAsia="Arial Unicode MS"/>
          <w:b/>
          <w:i/>
          <w:iCs/>
          <w:sz w:val="28"/>
          <w:szCs w:val="28"/>
          <w:lang w:val="uk-UA" w:eastAsia="en-US"/>
        </w:rPr>
        <w:t xml:space="preserve">Тренери:  </w:t>
      </w:r>
    </w:p>
    <w:p w14:paraId="6E800819">
      <w:pPr>
        <w:spacing w:after="0" w:line="240" w:lineRule="auto"/>
        <w:rPr>
          <w:rFonts w:ascii="Times New Roman" w:hAnsi="Times New Roman" w:eastAsia="Arial Unicode MS" w:cs="Times New Roman"/>
          <w:sz w:val="28"/>
          <w:szCs w:val="28"/>
          <w:lang w:val="uk-UA" w:eastAsia="en-US"/>
        </w:rPr>
      </w:pPr>
      <w:r>
        <w:rPr>
          <w:rFonts w:ascii="Times New Roman" w:hAnsi="Times New Roman" w:eastAsia="Arial Unicode MS" w:cs="Times New Roman"/>
          <w:b/>
          <w:bCs/>
          <w:i/>
          <w:iCs/>
          <w:sz w:val="28"/>
          <w:szCs w:val="28"/>
          <w:lang w:val="uk-UA" w:eastAsia="en-US"/>
        </w:rPr>
        <w:t xml:space="preserve">Вікторія Бех </w:t>
      </w:r>
      <w:r>
        <w:rPr>
          <w:rFonts w:ascii="Times New Roman" w:hAnsi="Times New Roman" w:eastAsia="Arial Unicode MS" w:cs="Times New Roman"/>
          <w:sz w:val="28"/>
          <w:szCs w:val="28"/>
          <w:lang w:val="uk-UA" w:eastAsia="en-US"/>
        </w:rPr>
        <w:t>– заступник генерального директора із впровадження системи управління якістю лабораторних досліджень ДУ «Хмельницький ОЦКПХ МОЗ»;</w:t>
      </w:r>
    </w:p>
    <w:p w14:paraId="3B885D38">
      <w:pPr>
        <w:tabs>
          <w:tab w:val="right" w:pos="9639"/>
        </w:tabs>
        <w:rPr>
          <w:rFonts w:eastAsia="Arial Unicode MS"/>
          <w:b/>
          <w:i/>
          <w:iCs/>
          <w:sz w:val="28"/>
          <w:szCs w:val="28"/>
          <w:lang w:val="uk-UA" w:eastAsia="en-US"/>
        </w:rPr>
      </w:pPr>
      <w:r>
        <w:rPr>
          <w:rFonts w:ascii="Times New Roman" w:hAnsi="Times New Roman" w:eastAsia="Arial Unicode MS" w:cs="Times New Roman"/>
          <w:b/>
          <w:bCs/>
          <w:i/>
          <w:iCs/>
          <w:sz w:val="28"/>
          <w:szCs w:val="28"/>
          <w:lang w:val="uk-UA" w:eastAsia="en-US"/>
        </w:rPr>
        <w:t>Олександр</w:t>
      </w:r>
      <w:r>
        <w:rPr>
          <w:rFonts w:hint="default" w:ascii="Times New Roman" w:hAnsi="Times New Roman" w:eastAsia="Arial Unicode MS" w:cs="Times New Roman"/>
          <w:b/>
          <w:bCs/>
          <w:i/>
          <w:iCs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eastAsia="Arial Unicode MS" w:cs="Times New Roman"/>
          <w:b/>
          <w:bCs/>
          <w:i/>
          <w:iCs/>
          <w:sz w:val="28"/>
          <w:szCs w:val="28"/>
          <w:lang w:val="uk-UA" w:eastAsia="en-US"/>
        </w:rPr>
        <w:t xml:space="preserve">Мирний </w:t>
      </w:r>
      <w:r>
        <w:rPr>
          <w:rFonts w:ascii="Times New Roman" w:hAnsi="Times New Roman" w:eastAsia="Arial Unicode MS" w:cs="Times New Roman"/>
          <w:sz w:val="28"/>
          <w:szCs w:val="28"/>
          <w:lang w:val="uk-UA" w:eastAsia="en-US"/>
        </w:rPr>
        <w:t>– завідувач відділу готовності та реагування на надзвичайні ситуації та цивільного захисту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Arial Unicode MS" w:cs="Times New Roman"/>
          <w:sz w:val="28"/>
          <w:szCs w:val="28"/>
          <w:lang w:val="uk-UA" w:eastAsia="en-US"/>
        </w:rPr>
        <w:t>ДУ «Хмельницький ОЦКПХ МОЗ»;</w:t>
      </w:r>
    </w:p>
    <w:p w14:paraId="601C168D">
      <w:pPr>
        <w:rPr>
          <w:rFonts w:hint="default" w:eastAsia="Arial Unicode MS"/>
          <w:b w:val="0"/>
          <w:bCs w:val="0"/>
          <w:sz w:val="28"/>
          <w:szCs w:val="28"/>
          <w:lang w:val="uk-UA" w:eastAsia="en-US"/>
        </w:rPr>
      </w:pPr>
      <w:r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>Наталія  Мирна</w:t>
      </w:r>
      <w:r>
        <w:rPr>
          <w:rFonts w:eastAsia="Arial Unicode MS"/>
          <w:b/>
          <w:bCs/>
          <w:i/>
          <w:iCs/>
          <w:sz w:val="24"/>
          <w:szCs w:val="24"/>
          <w:lang w:val="uk-UA" w:eastAsia="en-US"/>
        </w:rPr>
        <w:t xml:space="preserve"> </w:t>
      </w:r>
      <w:r>
        <w:rPr>
          <w:rFonts w:eastAsia="Arial Unicode MS"/>
          <w:sz w:val="24"/>
          <w:szCs w:val="24"/>
          <w:lang w:val="uk-UA" w:eastAsia="en-US"/>
        </w:rPr>
        <w:t xml:space="preserve">– </w:t>
      </w:r>
      <w:r>
        <w:rPr>
          <w:rFonts w:eastAsia="Arial Unicode MS"/>
          <w:b w:val="0"/>
          <w:bCs w:val="0"/>
          <w:sz w:val="28"/>
          <w:szCs w:val="28"/>
          <w:lang w:val="uk-UA" w:eastAsia="en-US"/>
        </w:rPr>
        <w:t>завідувач відділу антимікробної резистентності та інфекційного контролю ДУ «Хмельницький ОЦКПХ МОЗ»</w:t>
      </w:r>
      <w:r>
        <w:rPr>
          <w:rFonts w:hint="default" w:eastAsia="Arial Unicode MS"/>
          <w:b w:val="0"/>
          <w:bCs w:val="0"/>
          <w:sz w:val="28"/>
          <w:szCs w:val="28"/>
          <w:lang w:val="uk-UA" w:eastAsia="en-US"/>
        </w:rPr>
        <w:t>;</w:t>
      </w:r>
    </w:p>
    <w:p w14:paraId="5C64811E">
      <w:pPr>
        <w:rPr>
          <w:rFonts w:hint="default" w:eastAsia="Arial Unicode MS"/>
          <w:b w:val="0"/>
          <w:bCs w:val="0"/>
          <w:sz w:val="28"/>
          <w:szCs w:val="28"/>
          <w:lang w:val="uk-UA" w:eastAsia="en-US"/>
        </w:rPr>
      </w:pPr>
      <w:r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>Ірина</w:t>
      </w:r>
      <w:r>
        <w:rPr>
          <w:rFonts w:hint="default" w:eastAsia="Arial Unicode MS"/>
          <w:b/>
          <w:bCs/>
          <w:i/>
          <w:iCs/>
          <w:sz w:val="28"/>
          <w:szCs w:val="28"/>
          <w:lang w:val="uk-UA" w:eastAsia="en-US"/>
        </w:rPr>
        <w:t xml:space="preserve"> Тютюнник</w:t>
      </w:r>
      <w:r>
        <w:rPr>
          <w:rFonts w:eastAsia="Arial Unicode MS"/>
          <w:b/>
          <w:bCs/>
          <w:i/>
          <w:iCs/>
          <w:sz w:val="24"/>
          <w:szCs w:val="24"/>
          <w:lang w:val="uk-UA" w:eastAsia="en-US"/>
        </w:rPr>
        <w:t xml:space="preserve"> </w:t>
      </w:r>
      <w:r>
        <w:rPr>
          <w:rFonts w:eastAsia="Arial Unicode MS"/>
          <w:sz w:val="24"/>
          <w:szCs w:val="24"/>
          <w:lang w:val="uk-UA" w:eastAsia="en-US"/>
        </w:rPr>
        <w:t xml:space="preserve">– </w:t>
      </w:r>
      <w:r>
        <w:rPr>
          <w:rFonts w:eastAsia="Arial Unicode MS"/>
          <w:b w:val="0"/>
          <w:bCs w:val="0"/>
          <w:sz w:val="28"/>
          <w:szCs w:val="28"/>
          <w:lang w:val="uk-UA" w:eastAsia="en-US"/>
        </w:rPr>
        <w:t>в</w:t>
      </w:r>
      <w:r>
        <w:rPr>
          <w:rFonts w:hint="default" w:eastAsia="Arial Unicode MS"/>
          <w:b w:val="0"/>
          <w:bCs w:val="0"/>
          <w:sz w:val="28"/>
          <w:szCs w:val="28"/>
          <w:lang w:val="uk-UA" w:eastAsia="en-US"/>
        </w:rPr>
        <w:t xml:space="preserve">.о </w:t>
      </w:r>
      <w:r>
        <w:rPr>
          <w:rFonts w:eastAsia="Arial Unicode MS"/>
          <w:b w:val="0"/>
          <w:bCs w:val="0"/>
          <w:sz w:val="28"/>
          <w:szCs w:val="28"/>
          <w:lang w:val="uk-UA" w:eastAsia="en-US"/>
        </w:rPr>
        <w:t>завідувача бактеріологічної</w:t>
      </w:r>
      <w:r>
        <w:rPr>
          <w:rFonts w:hint="default" w:eastAsia="Arial Unicode MS"/>
          <w:b w:val="0"/>
          <w:bCs w:val="0"/>
          <w:sz w:val="28"/>
          <w:szCs w:val="28"/>
          <w:lang w:val="uk-UA" w:eastAsia="en-US"/>
        </w:rPr>
        <w:t xml:space="preserve"> лабораторії</w:t>
      </w:r>
      <w:r>
        <w:rPr>
          <w:rFonts w:eastAsia="Arial Unicode MS"/>
          <w:b w:val="0"/>
          <w:bCs w:val="0"/>
          <w:sz w:val="28"/>
          <w:szCs w:val="28"/>
          <w:lang w:val="uk-UA" w:eastAsia="en-US"/>
        </w:rPr>
        <w:t xml:space="preserve"> ДУ «Хмельницький ОЦКПХ МОЗ»</w:t>
      </w:r>
      <w:r>
        <w:rPr>
          <w:rFonts w:hint="default" w:eastAsia="Arial Unicode MS"/>
          <w:b w:val="0"/>
          <w:bCs w:val="0"/>
          <w:sz w:val="28"/>
          <w:szCs w:val="28"/>
          <w:lang w:val="uk-UA" w:eastAsia="en-US"/>
        </w:rPr>
        <w:t>;</w:t>
      </w:r>
    </w:p>
    <w:p w14:paraId="4CDD696F">
      <w:pPr>
        <w:rPr>
          <w:rFonts w:hint="default" w:eastAsia="Arial Unicode MS"/>
          <w:b w:val="0"/>
          <w:bCs w:val="0"/>
          <w:sz w:val="28"/>
          <w:szCs w:val="28"/>
          <w:lang w:val="uk-UA" w:eastAsia="en-US"/>
        </w:rPr>
      </w:pPr>
      <w:r>
        <w:rPr>
          <w:rFonts w:hint="default" w:eastAsia="Arial Unicode MS"/>
          <w:b/>
          <w:bCs/>
          <w:i/>
          <w:iCs/>
          <w:sz w:val="28"/>
          <w:szCs w:val="28"/>
          <w:lang w:val="uk-UA" w:eastAsia="en-US"/>
        </w:rPr>
        <w:t xml:space="preserve">Наталія Синчук </w:t>
      </w:r>
      <w:r>
        <w:rPr>
          <w:rFonts w:hint="default" w:eastAsia="Arial Unicode MS"/>
          <w:b w:val="0"/>
          <w:bCs w:val="0"/>
          <w:sz w:val="28"/>
          <w:szCs w:val="28"/>
          <w:lang w:val="uk-UA" w:eastAsia="en-US"/>
        </w:rPr>
        <w:t>– професіонал з громадського здоров’я ДУ «Хмельницький ОЦКПХ МОЗ».</w:t>
      </w:r>
    </w:p>
    <w:p w14:paraId="321DED85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tbl>
      <w:tblPr>
        <w:tblStyle w:val="7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244"/>
        <w:gridCol w:w="3119"/>
      </w:tblGrid>
      <w:tr w14:paraId="6789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B4C6E7"/>
          </w:tcPr>
          <w:p w14:paraId="7C92E236">
            <w:pP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Час </w:t>
            </w:r>
          </w:p>
        </w:tc>
        <w:tc>
          <w:tcPr>
            <w:tcW w:w="5244" w:type="dxa"/>
            <w:shd w:val="clear" w:color="auto" w:fill="B4C6E7"/>
          </w:tcPr>
          <w:p w14:paraId="29FD30D9">
            <w:pP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Тема</w:t>
            </w:r>
          </w:p>
        </w:tc>
        <w:tc>
          <w:tcPr>
            <w:tcW w:w="3119" w:type="dxa"/>
            <w:shd w:val="clear" w:color="auto" w:fill="B4C6E7"/>
          </w:tcPr>
          <w:p w14:paraId="7147B8CA">
            <w:pP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Тренер</w:t>
            </w:r>
          </w:p>
        </w:tc>
      </w:tr>
      <w:tr w14:paraId="0F78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F02E499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9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:00 –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9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30</w:t>
            </w:r>
          </w:p>
          <w:p w14:paraId="10CE0600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(30 хв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.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)</w:t>
            </w:r>
          </w:p>
        </w:tc>
        <w:tc>
          <w:tcPr>
            <w:tcW w:w="5244" w:type="dxa"/>
          </w:tcPr>
          <w:p w14:paraId="54F26607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Відкриття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семінару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: </w:t>
            </w:r>
          </w:p>
          <w:p w14:paraId="74166C7A">
            <w:pPr>
              <w:rPr>
                <w:rFonts w:ascii="Calibri" w:hAnsi="Calibri" w:eastAsia="Calibr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>Представлення цілей та завдань.</w:t>
            </w:r>
          </w:p>
          <w:p w14:paraId="4AC8E97E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>Роль інфекційного контролю у безпеці пацієнтів</w:t>
            </w:r>
            <w:r>
              <w:rPr>
                <w:rFonts w:hint="default" w:ascii="Calibri" w:hAnsi="Calibri" w:eastAsia="Calibr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. </w:t>
            </w:r>
            <w:r>
              <w:rPr>
                <w:rFonts w:ascii="Calibri" w:hAnsi="Calibri" w:eastAsia="Calibr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3119" w:type="dxa"/>
          </w:tcPr>
          <w:p w14:paraId="18B26928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Наталія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Мирна</w:t>
            </w:r>
            <w:r>
              <w:rPr>
                <w:rFonts w:hint="default"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– завідувач відділу антимікробної резистентності та інфекційного контролю, лікар-епідеміолог</w:t>
            </w:r>
            <w:r>
              <w:rPr>
                <w:rFonts w:hint="default"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,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ДУ «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Хмельницький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ОЦКПХ МОЗ»</w:t>
            </w:r>
          </w:p>
        </w:tc>
      </w:tr>
      <w:tr w14:paraId="44DA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63066D4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9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:30 – 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0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:10</w:t>
            </w:r>
          </w:p>
          <w:p w14:paraId="4CDD8E98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(40 хв.)</w:t>
            </w:r>
          </w:p>
        </w:tc>
        <w:tc>
          <w:tcPr>
            <w:tcW w:w="5244" w:type="dxa"/>
          </w:tcPr>
          <w:p w14:paraId="6AB433FC">
            <w:pPr>
              <w:rPr>
                <w:rFonts w:ascii="Calibri" w:hAnsi="Calibri" w:eastAsia="Calibr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Презентація. </w:t>
            </w:r>
            <w:r>
              <w:rPr>
                <w:rFonts w:hint="default" w:ascii="Calibri" w:hAnsi="Calibri"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Огляд нормативно-правових актів.</w:t>
            </w:r>
            <w:r>
              <w:rPr>
                <w:rFonts w:hint="default" w:ascii="Calibri" w:hAnsi="Calibri" w:eastAsia="Calibr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hint="default" w:ascii="Calibri" w:hAnsi="Calibri"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Організація профілактики інфекцій та інфекційного контролю в закладі охорони здоров'я. </w:t>
            </w:r>
          </w:p>
          <w:p w14:paraId="1E3B316D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5FE3E522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Наталія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Мирна</w:t>
            </w:r>
            <w:r>
              <w:rPr>
                <w:rFonts w:hint="default"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– завідувач відділу антимікробної резистентності та інфекційного контролю, лікар-епідеміолог</w:t>
            </w:r>
            <w:r>
              <w:rPr>
                <w:rFonts w:hint="default"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,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ДУ «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Хмельницький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ОЦКПХ МОЗ»</w:t>
            </w:r>
          </w:p>
        </w:tc>
      </w:tr>
      <w:tr w14:paraId="20B3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5D9E87A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0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:10 – 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0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:50</w:t>
            </w:r>
          </w:p>
          <w:p w14:paraId="0139CCD2">
            <w:pP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(40 хв)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5244" w:type="dxa"/>
          </w:tcPr>
          <w:p w14:paraId="21733ABB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Презентація. </w:t>
            </w:r>
            <w:r>
              <w:rPr>
                <w:rFonts w:hint="default" w:ascii="Calibri" w:hAnsi="Calibri" w:eastAsia="Calibri"/>
                <w:kern w:val="2"/>
                <w:sz w:val="28"/>
                <w:szCs w:val="28"/>
                <w:lang w:val="uk-UA" w:eastAsia="en-US"/>
                <w14:ligatures w14:val="standardContextual"/>
              </w:rPr>
              <w:t>Інфекційні хвороби, що пов’язані з наданням медичної допомоги. Сучасні підходи до профілактики та інфекційного контролю.</w:t>
            </w:r>
            <w:r>
              <w:rPr>
                <w:rFonts w:hint="default" w:ascii="Calibri" w:hAnsi="Calibri"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  </w:t>
            </w:r>
          </w:p>
        </w:tc>
        <w:tc>
          <w:tcPr>
            <w:tcW w:w="3119" w:type="dxa"/>
          </w:tcPr>
          <w:p w14:paraId="5CA0D261">
            <w:pP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Наталія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Мирна</w:t>
            </w:r>
            <w:r>
              <w:rPr>
                <w:rFonts w:hint="default"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– завідувач відділу антимікробної резистентності та інфекційного контролю, лікар-епідеміолог</w:t>
            </w:r>
            <w:r>
              <w:rPr>
                <w:rFonts w:hint="default"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,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ДУ «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Хмельницький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ОЦКПХ МОЗ»</w:t>
            </w:r>
          </w:p>
        </w:tc>
      </w:tr>
      <w:tr w14:paraId="5984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7E57B56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0:50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-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11:30 (40 хв).</w:t>
            </w:r>
          </w:p>
        </w:tc>
        <w:tc>
          <w:tcPr>
            <w:tcW w:w="5244" w:type="dxa"/>
          </w:tcPr>
          <w:p w14:paraId="29B94DA9">
            <w:pPr>
              <w:rPr>
                <w:rFonts w:ascii="Calibri" w:hAnsi="Calibri" w:eastAsia="Calibr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Презентація. </w:t>
            </w:r>
            <w:r>
              <w:rPr>
                <w:rFonts w:hint="default" w:ascii="Calibri" w:hAnsi="Calibri"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Вдосконалення практичних підходів до біобезпеки для захисту персоналу від інфекцій.</w:t>
            </w:r>
            <w:r>
              <w:rPr>
                <w:rFonts w:hint="default" w:ascii="Calibri" w:hAnsi="Calibri" w:eastAsia="Calibr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Якість. Безпека.</w:t>
            </w:r>
            <w:r>
              <w:rPr>
                <w:rFonts w:hint="default" w:ascii="Calibri" w:hAnsi="Calibri"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 </w:t>
            </w:r>
            <w:r>
              <w:rPr>
                <w:rFonts w:ascii="Calibri" w:hAnsi="Calibri"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  <w:p w14:paraId="44E527CF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2634FAC1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Вікторія Бех</w:t>
            </w:r>
            <w:r>
              <w:rPr>
                <w:rFonts w:hint="default"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–</w:t>
            </w:r>
            <w:r>
              <w:rPr>
                <w:rFonts w:ascii="Calibri" w:hAnsi="Calibri" w:eastAsia="Arial Unicode MS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Arial Unicode MS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заступник генерального директора із впровадження системи управління якістю лабораторних досліджень, лікар</w:t>
            </w:r>
            <w:r>
              <w:rPr>
                <w:rFonts w:hint="default" w:ascii="Calibri" w:hAnsi="Calibri" w:eastAsia="Arial Unicode MS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-</w:t>
            </w:r>
            <w:r>
              <w:rPr>
                <w:rFonts w:ascii="Calibri" w:hAnsi="Calibri" w:eastAsia="Arial Unicode MS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бактеріолог,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ДУ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«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Хмельницький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ОЦКПХ МОЗ»</w:t>
            </w:r>
          </w:p>
        </w:tc>
      </w:tr>
      <w:tr w14:paraId="19D2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5819A38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1:30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-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12:00</w:t>
            </w:r>
          </w:p>
          <w:p w14:paraId="4D3C6F08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(30 хв).</w:t>
            </w:r>
          </w:p>
        </w:tc>
        <w:tc>
          <w:tcPr>
            <w:tcW w:w="5244" w:type="dxa"/>
          </w:tcPr>
          <w:p w14:paraId="227C546F">
            <w:pPr>
              <w:rPr>
                <w:rFonts w:ascii="Calibri" w:hAnsi="Calibri" w:eastAsia="Calibri"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i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Презентація</w:t>
            </w:r>
            <w:r>
              <w:rPr>
                <w:rFonts w:hint="default" w:ascii="Calibri" w:hAnsi="Calibri" w:eastAsia="Calibri"/>
                <w:i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.</w:t>
            </w:r>
            <w:r>
              <w:rPr>
                <w:rFonts w:ascii="Calibri" w:hAnsi="Calibri" w:eastAsia="Calibri"/>
                <w:i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hint="default" w:ascii="Calibri" w:hAnsi="Calibri" w:eastAsia="Calibri"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Підготовка пацієнта, правила відбору, маркування, оформлення, пакування та транспортування зразків для проведення мікробіологічних досліджень</w:t>
            </w:r>
          </w:p>
          <w:p w14:paraId="16BFE797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5B244759">
            <w:pP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Ірина</w:t>
            </w:r>
            <w:r>
              <w:rPr>
                <w:rFonts w:hint="default"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Тютюнник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–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в</w:t>
            </w:r>
            <w:r>
              <w:rPr>
                <w:rFonts w:hint="default"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.о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завідувач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а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бактеріологічної</w:t>
            </w:r>
            <w:r>
              <w:rPr>
                <w:rFonts w:hint="default"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лабораторії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, лікар-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бактеріолог</w:t>
            </w:r>
            <w:r>
              <w:rPr>
                <w:rFonts w:hint="default"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,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ДУ «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Хмельницький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ОЦКПХ МОЗ»</w:t>
            </w:r>
          </w:p>
        </w:tc>
      </w:tr>
      <w:tr w14:paraId="3FF0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D9E2F3"/>
          </w:tcPr>
          <w:p w14:paraId="28E549EA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2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:00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3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:00</w:t>
            </w:r>
          </w:p>
        </w:tc>
        <w:tc>
          <w:tcPr>
            <w:tcW w:w="5244" w:type="dxa"/>
            <w:shd w:val="clear" w:color="auto" w:fill="D9E2F3"/>
          </w:tcPr>
          <w:p w14:paraId="7F5165F4">
            <w:pPr>
              <w:rPr>
                <w:rFonts w:ascii="Calibri" w:hAnsi="Calibri" w:eastAsia="Calibri"/>
                <w:b/>
                <w:bCs/>
                <w:i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Перерва</w:t>
            </w:r>
          </w:p>
        </w:tc>
        <w:tc>
          <w:tcPr>
            <w:tcW w:w="3119" w:type="dxa"/>
            <w:shd w:val="clear" w:color="auto" w:fill="D9E2F3"/>
          </w:tcPr>
          <w:p w14:paraId="70C13A92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14:paraId="7DFA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BC2C4BE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3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:00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3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:40</w:t>
            </w:r>
          </w:p>
          <w:p w14:paraId="1AAD57E4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(40 хв.)</w:t>
            </w:r>
          </w:p>
        </w:tc>
        <w:tc>
          <w:tcPr>
            <w:tcW w:w="5244" w:type="dxa"/>
          </w:tcPr>
          <w:p w14:paraId="071194CE">
            <w:pPr>
              <w:rPr>
                <w:rFonts w:hint="default" w:ascii="Calibri" w:hAnsi="Calibri" w:eastAsia="Calibri"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Презентація. </w:t>
            </w:r>
            <w:r>
              <w:rPr>
                <w:rFonts w:hint="default" w:ascii="Calibri" w:hAnsi="Calibri" w:eastAsia="Calibri"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Використання ЗІЗ в медичній практиці. Вимоги до ЗІЗ та засобів хіміопрофілактики на випадок виникнення надзвичайних ситуацій в ЗОЗ</w:t>
            </w:r>
          </w:p>
          <w:p w14:paraId="4886678C">
            <w:pPr>
              <w:rPr>
                <w:rFonts w:ascii="Calibri" w:hAnsi="Calibri" w:eastAsia="Calibri"/>
                <w:i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673F2EFD">
            <w:pP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Олександр Мирний</w:t>
            </w:r>
            <w:r>
              <w:rPr>
                <w:rFonts w:hint="default"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–</w:t>
            </w:r>
            <w:r>
              <w:rPr>
                <w:rFonts w:ascii="Calibri" w:hAnsi="Calibri" w:eastAsia="Arial Unicode MS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Arial Unicode MS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завідувач відділу готовності та реагування на надзвичайні ситуації та цивільного захисту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, лікар-епідеміолог</w:t>
            </w:r>
            <w:r>
              <w:rPr>
                <w:rFonts w:hint="default"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,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ДУ «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Хмельницький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ОЦКПХ МОЗ»</w:t>
            </w:r>
          </w:p>
        </w:tc>
      </w:tr>
      <w:tr w14:paraId="3045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798E258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13:40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-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14:10</w:t>
            </w:r>
          </w:p>
          <w:p w14:paraId="0EBB79CD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(30 хв.)</w:t>
            </w:r>
          </w:p>
        </w:tc>
        <w:tc>
          <w:tcPr>
            <w:tcW w:w="5244" w:type="dxa"/>
          </w:tcPr>
          <w:p w14:paraId="493C7507">
            <w:pPr>
              <w:rPr>
                <w:rFonts w:hint="default" w:ascii="Calibri" w:hAnsi="Calibri" w:eastAsia="Calibri"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i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Презентація</w:t>
            </w:r>
            <w:r>
              <w:rPr>
                <w:rFonts w:hint="default" w:ascii="Calibri" w:hAnsi="Calibri" w:eastAsia="Calibri"/>
                <w:i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.</w:t>
            </w:r>
            <w:r>
              <w:rPr>
                <w:rFonts w:ascii="Calibri" w:hAnsi="Calibri" w:eastAsia="Calibri"/>
                <w:i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hint="default" w:ascii="Calibri" w:hAnsi="Calibri" w:eastAsia="Calibri"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Дотримання гігієни рук у закладі охорони здоров’я. Ключові аспекти безпечного надання медичної допомоги.</w:t>
            </w:r>
          </w:p>
          <w:p w14:paraId="2F62794B">
            <w:pPr>
              <w:rPr>
                <w:rFonts w:ascii="Calibri" w:hAnsi="Calibri" w:eastAsia="Calibri"/>
                <w:i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6FD3ED5D">
            <w:pP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Наталія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Синчук</w:t>
            </w:r>
            <w:r>
              <w:rPr>
                <w:rFonts w:hint="default"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–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професіонал</w:t>
            </w:r>
            <w:r>
              <w:rPr>
                <w:rFonts w:hint="default"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з громадського здоров’я відділу антимікробної резистентності та інфекційного контролю,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ДУ «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Хмельницький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ОЦКПХ МОЗ»</w:t>
            </w:r>
          </w:p>
        </w:tc>
      </w:tr>
      <w:tr w14:paraId="118C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05E6F02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4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:10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4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:40</w:t>
            </w:r>
          </w:p>
          <w:p w14:paraId="05E2B0FB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(30 хв.)</w:t>
            </w:r>
          </w:p>
        </w:tc>
        <w:tc>
          <w:tcPr>
            <w:tcW w:w="5244" w:type="dxa"/>
          </w:tcPr>
          <w:p w14:paraId="64AC34E5">
            <w:pPr>
              <w:rPr>
                <w:rFonts w:hint="default" w:ascii="Calibri" w:hAnsi="Calibri" w:eastAsia="Calibri"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Презентація. </w:t>
            </w:r>
            <w:r>
              <w:rPr>
                <w:rFonts w:hint="default" w:ascii="Calibri" w:hAnsi="Calibri" w:eastAsia="Calibri"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Нові підходи до репроцесингу медичних виробів. Впровадження вимог чинного законодавства у практику закладу охорони здоров’я.</w:t>
            </w:r>
          </w:p>
          <w:p w14:paraId="3D76195F">
            <w:pPr>
              <w:rPr>
                <w:rFonts w:ascii="Calibri" w:hAnsi="Calibri" w:eastAsia="Calibri"/>
                <w:i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76B825BA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Наталія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Синчук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–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професіонал</w:t>
            </w:r>
            <w:r>
              <w:rPr>
                <w:rFonts w:hint="default"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з громадського здоров’я відділу антимікробної резистентності та інфекційного контролю,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ДУ «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Хмельницький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ОЦКПХ МОЗ»</w:t>
            </w:r>
          </w:p>
        </w:tc>
      </w:tr>
      <w:tr w14:paraId="1C56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555" w:type="dxa"/>
          </w:tcPr>
          <w:p w14:paraId="3385B329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4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:40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5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:10</w:t>
            </w:r>
          </w:p>
          <w:p w14:paraId="4FF502D0">
            <w:pPr>
              <w:rPr>
                <w:rFonts w:ascii="Calibri" w:hAnsi="Calibri" w:eastAsia="Calibri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(30 хв)</w:t>
            </w:r>
          </w:p>
        </w:tc>
        <w:tc>
          <w:tcPr>
            <w:tcW w:w="5244" w:type="dxa"/>
          </w:tcPr>
          <w:p w14:paraId="0579C506">
            <w:pPr>
              <w:rPr>
                <w:rFonts w:hint="default" w:ascii="Calibri" w:hAnsi="Calibri" w:eastAsia="Calibri"/>
                <w:iCs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Презентація. </w:t>
            </w:r>
            <w:r>
              <w:rPr>
                <w:rFonts w:ascii="Calibri" w:hAnsi="Calibri" w:eastAsia="Calibri"/>
                <w:kern w:val="2"/>
                <w:sz w:val="28"/>
                <w:szCs w:val="28"/>
                <w:lang w:val="uk-UA" w:eastAsia="en-US"/>
                <w14:ligatures w14:val="standardContextual"/>
              </w:rPr>
              <w:t>Управління медичними відходами у системі інфекційного контролю та організації безпечної роботи</w:t>
            </w:r>
            <w:r>
              <w:rPr>
                <w:rFonts w:hint="default" w:ascii="Calibri" w:hAnsi="Calibri" w:eastAsia="Calibri"/>
                <w:kern w:val="2"/>
                <w:sz w:val="28"/>
                <w:szCs w:val="28"/>
                <w:lang w:val="uk-UA" w:eastAsia="en-US"/>
                <w14:ligatures w14:val="standardContextual"/>
              </w:rPr>
              <w:t>.</w:t>
            </w:r>
          </w:p>
          <w:p w14:paraId="2B883A64">
            <w:pPr>
              <w:rPr>
                <w:rFonts w:ascii="Calibri" w:hAnsi="Calibri" w:eastAsia="Calibri"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2434E58C">
            <w:pPr>
              <w:rPr>
                <w:rFonts w:ascii="Calibri" w:hAnsi="Calibri" w:eastAsia="Calibri"/>
                <w:b/>
                <w:bCs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Наталія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Мирна</w:t>
            </w:r>
            <w:r>
              <w:rPr>
                <w:rFonts w:hint="default"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– завідувач відділу антимікробної резистентності та інфекційного контролю, лікар-епідеміолог</w:t>
            </w:r>
            <w:r>
              <w:rPr>
                <w:rFonts w:hint="default"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,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ДУ «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Хмельницький</w:t>
            </w: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ОЦКПХ МОЗ»</w:t>
            </w:r>
          </w:p>
        </w:tc>
      </w:tr>
      <w:tr w14:paraId="5B47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4982CA1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5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:10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5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:30</w:t>
            </w:r>
          </w:p>
          <w:p w14:paraId="4E3B1B76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(20 хв)</w:t>
            </w:r>
          </w:p>
        </w:tc>
        <w:tc>
          <w:tcPr>
            <w:tcW w:w="5244" w:type="dxa"/>
          </w:tcPr>
          <w:p w14:paraId="4C996558">
            <w:pPr>
              <w:rPr>
                <w:rFonts w:ascii="Calibri" w:hAnsi="Calibri" w:eastAsia="Calibri"/>
                <w:b/>
                <w:bCs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 xml:space="preserve">Підбиття підсумків. </w:t>
            </w:r>
          </w:p>
          <w:p w14:paraId="33D1B4E4">
            <w:pPr>
              <w:rPr>
                <w:rFonts w:ascii="Calibri" w:hAnsi="Calibri" w:eastAsia="Calibri"/>
                <w:b/>
                <w:bCs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Відповіді на запитання.</w:t>
            </w:r>
          </w:p>
          <w:p w14:paraId="0F155317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</w:p>
        </w:tc>
        <w:tc>
          <w:tcPr>
            <w:tcW w:w="3119" w:type="dxa"/>
          </w:tcPr>
          <w:p w14:paraId="40215F0A">
            <w:pPr>
              <w:rPr>
                <w:rFonts w:ascii="Calibri" w:hAnsi="Calibri" w:eastAsia="Calibri"/>
                <w:b/>
                <w:bCs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Всі учасники</w:t>
            </w:r>
          </w:p>
        </w:tc>
      </w:tr>
      <w:tr w14:paraId="6722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D9E2F3"/>
          </w:tcPr>
          <w:p w14:paraId="75E41906">
            <w:pP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5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:30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  <w:r>
              <w:rPr>
                <w:rFonts w:hint="default"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6</w:t>
            </w: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:00</w:t>
            </w:r>
          </w:p>
          <w:p w14:paraId="6E74A48A">
            <w:pPr>
              <w:rPr>
                <w:rFonts w:ascii="Calibri" w:hAnsi="Calibri" w:eastAsia="Calibri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4"/>
                <w:szCs w:val="24"/>
                <w:lang w:val="uk-UA" w:eastAsia="en-US"/>
                <w14:ligatures w14:val="standardContextual"/>
              </w:rPr>
              <w:t>(30 хв)</w:t>
            </w:r>
          </w:p>
        </w:tc>
        <w:tc>
          <w:tcPr>
            <w:tcW w:w="5244" w:type="dxa"/>
            <w:shd w:val="clear" w:color="auto" w:fill="D9E2F3"/>
          </w:tcPr>
          <w:p w14:paraId="0BD94509">
            <w:pPr>
              <w:rPr>
                <w:rFonts w:ascii="Calibri" w:hAnsi="Calibri" w:eastAsia="Calibri"/>
                <w:b/>
                <w:bCs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 xml:space="preserve">Відгуки. </w:t>
            </w:r>
          </w:p>
          <w:p w14:paraId="293A2A56">
            <w:pPr>
              <w:rPr>
                <w:rFonts w:ascii="Calibri" w:hAnsi="Calibri" w:eastAsia="Calibri"/>
                <w:b/>
                <w:bCs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b/>
                <w:bCs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Тестування</w:t>
            </w:r>
            <w:r>
              <w:rPr>
                <w:rFonts w:hint="default" w:ascii="Calibri" w:hAnsi="Calibri" w:eastAsia="Calibri"/>
                <w:b/>
                <w:bCs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>.</w:t>
            </w:r>
            <w:r>
              <w:rPr>
                <w:rFonts w:ascii="Calibri" w:hAnsi="Calibri" w:eastAsia="Calibri"/>
                <w:b/>
                <w:bCs/>
                <w:i/>
                <w:kern w:val="2"/>
                <w:position w:val="-1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</w:p>
        </w:tc>
        <w:tc>
          <w:tcPr>
            <w:tcW w:w="3119" w:type="dxa"/>
            <w:shd w:val="clear" w:color="auto" w:fill="D9E2F3"/>
          </w:tcPr>
          <w:p w14:paraId="3776E455">
            <w:pP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Calibri" w:hAnsi="Calibri" w:eastAsia="Calibri"/>
                <w:i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>Всі учасники</w:t>
            </w:r>
          </w:p>
        </w:tc>
      </w:tr>
    </w:tbl>
    <w:p w14:paraId="2E0EAA66">
      <w:pPr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3ABC6A0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7D570734">
      <w:pPr>
        <w:numPr>
          <w:ilvl w:val="0"/>
          <w:numId w:val="1"/>
        </w:num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  <w:r>
        <w:rPr>
          <w:rFonts w:eastAsia="Arial Unicode MS"/>
          <w:b/>
          <w:sz w:val="28"/>
          <w:szCs w:val="28"/>
          <w:lang w:val="uk-UA" w:eastAsia="en-US"/>
        </w:rPr>
        <w:t xml:space="preserve">Кількість астрономічних годин: </w:t>
      </w:r>
      <w:r>
        <w:rPr>
          <w:rFonts w:eastAsia="Arial Unicode MS"/>
          <w:bCs/>
          <w:sz w:val="28"/>
          <w:szCs w:val="28"/>
          <w:lang w:val="uk-UA" w:eastAsia="en-US"/>
        </w:rPr>
        <w:t>6 годин.</w:t>
      </w:r>
    </w:p>
    <w:p w14:paraId="0EBC3F51">
      <w:p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</w:p>
    <w:p w14:paraId="66D5CFC7">
      <w:pPr>
        <w:numPr>
          <w:ilvl w:val="0"/>
          <w:numId w:val="1"/>
        </w:num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  <w:r>
        <w:rPr>
          <w:rFonts w:eastAsia="Arial Unicode MS"/>
          <w:b/>
          <w:sz w:val="28"/>
          <w:szCs w:val="28"/>
          <w:lang w:val="uk-UA" w:eastAsia="en-US"/>
        </w:rPr>
        <w:t xml:space="preserve">Кількість академічних годин: </w:t>
      </w:r>
      <w:r>
        <w:rPr>
          <w:rFonts w:eastAsia="Arial Unicode MS"/>
          <w:bCs/>
          <w:sz w:val="28"/>
          <w:szCs w:val="28"/>
          <w:lang w:val="uk-UA" w:eastAsia="en-US"/>
        </w:rPr>
        <w:t>8 годин.</w:t>
      </w:r>
    </w:p>
    <w:p w14:paraId="3390FED4">
      <w:pPr>
        <w:tabs>
          <w:tab w:val="right" w:pos="9639"/>
        </w:tabs>
        <w:rPr>
          <w:rFonts w:eastAsia="Arial Unicode MS"/>
          <w:sz w:val="24"/>
          <w:szCs w:val="24"/>
          <w:lang w:val="uk-UA" w:eastAsia="en-US"/>
        </w:rPr>
      </w:pPr>
    </w:p>
    <w:p w14:paraId="41EA238B">
      <w:pPr>
        <w:tabs>
          <w:tab w:val="left" w:pos="426"/>
          <w:tab w:val="right" w:pos="9639"/>
        </w:tabs>
        <w:spacing w:before="120" w:after="120" w:line="276" w:lineRule="auto"/>
        <w:jc w:val="both"/>
        <w:rPr>
          <w:rFonts w:eastAsia="Arial Unicode MS"/>
          <w:b/>
          <w:bCs/>
          <w:sz w:val="28"/>
          <w:szCs w:val="28"/>
          <w:lang w:val="uk-UA" w:eastAsia="en-US"/>
        </w:rPr>
      </w:pPr>
    </w:p>
    <w:p w14:paraId="240CD264">
      <w:pPr>
        <w:tabs>
          <w:tab w:val="left" w:pos="426"/>
          <w:tab w:val="right" w:pos="9639"/>
        </w:tabs>
        <w:spacing w:before="120" w:after="120" w:line="276" w:lineRule="auto"/>
        <w:jc w:val="both"/>
        <w:rPr>
          <w:rFonts w:eastAsia="Arial Unicode MS"/>
          <w:b/>
          <w:bCs/>
          <w:sz w:val="28"/>
          <w:szCs w:val="28"/>
          <w:lang w:val="uk-UA" w:eastAsia="en-US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A102B"/>
    <w:multiLevelType w:val="multilevel"/>
    <w:tmpl w:val="109A102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88"/>
    <w:rsid w:val="00083788"/>
    <w:rsid w:val="000903AC"/>
    <w:rsid w:val="00146370"/>
    <w:rsid w:val="00186241"/>
    <w:rsid w:val="002E0095"/>
    <w:rsid w:val="004245E4"/>
    <w:rsid w:val="00595121"/>
    <w:rsid w:val="00677321"/>
    <w:rsid w:val="008146C3"/>
    <w:rsid w:val="008A537E"/>
    <w:rsid w:val="00971067"/>
    <w:rsid w:val="009B142F"/>
    <w:rsid w:val="00A96EAF"/>
    <w:rsid w:val="00AB77ED"/>
    <w:rsid w:val="00B06125"/>
    <w:rsid w:val="00B865A2"/>
    <w:rsid w:val="00B93328"/>
    <w:rsid w:val="00C65213"/>
    <w:rsid w:val="00D15D09"/>
    <w:rsid w:val="00D34012"/>
    <w:rsid w:val="00DA20ED"/>
    <w:rsid w:val="00E31781"/>
    <w:rsid w:val="00EA5617"/>
    <w:rsid w:val="0FBF7FC1"/>
    <w:rsid w:val="10A73A6F"/>
    <w:rsid w:val="154B4A7F"/>
    <w:rsid w:val="171112E5"/>
    <w:rsid w:val="1E213A56"/>
    <w:rsid w:val="287E2C7B"/>
    <w:rsid w:val="2D642184"/>
    <w:rsid w:val="30B20672"/>
    <w:rsid w:val="3265602F"/>
    <w:rsid w:val="41984A33"/>
    <w:rsid w:val="49504C9E"/>
    <w:rsid w:val="4B403E05"/>
    <w:rsid w:val="5121608E"/>
    <w:rsid w:val="524A5592"/>
    <w:rsid w:val="5822674D"/>
    <w:rsid w:val="58DE122B"/>
    <w:rsid w:val="63D37AF2"/>
    <w:rsid w:val="66E82263"/>
    <w:rsid w:val="72BB35C8"/>
    <w:rsid w:val="7BEC6E8D"/>
    <w:rsid w:val="7C39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ітка таблиці1"/>
    <w:basedOn w:val="3"/>
    <w:qFormat/>
    <w:uiPriority w:val="39"/>
    <w:pPr>
      <w:spacing w:after="0"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89C1-BD49-4749-A0E0-89A96601F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2368</Words>
  <Characters>1351</Characters>
  <Lines>11</Lines>
  <Paragraphs>7</Paragraphs>
  <TotalTime>0</TotalTime>
  <ScaleCrop>false</ScaleCrop>
  <LinksUpToDate>false</LinksUpToDate>
  <CharactersWithSpaces>3712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2025-01-21T08:41:00Z</dcterms:created>
  <dc:creator>User</dc:creator>
  <cp:lastModifiedBy>Наташа Синчук</cp:lastModifiedBy>
  <dcterms:modified xsi:type="dcterms:W3CDTF">2026-06-09T05:20:11Z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4D4276FC37E248E28CFFDD8670C26D34_12</vt:lpwstr>
  </property>
</Properties>
</file>