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060B7" w14:textId="77777777" w:rsidR="001E1AAD" w:rsidRPr="00F173F1" w:rsidRDefault="00B4668D">
      <w:pPr>
        <w:spacing w:after="0" w:line="240" w:lineRule="auto"/>
        <w:ind w:leftChars="1800" w:left="4320" w:rightChars="-102" w:right="-245"/>
        <w:rPr>
          <w:rFonts w:ascii="Times New Roman" w:hAnsi="Times New Roman" w:cs="Times New Roman"/>
          <w:b/>
          <w:bCs/>
          <w:sz w:val="28"/>
          <w:szCs w:val="28"/>
        </w:rPr>
      </w:pPr>
      <w:r w:rsidRPr="00F173F1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14:paraId="434B4856" w14:textId="77777777" w:rsidR="001E1AAD" w:rsidRPr="00F173F1" w:rsidRDefault="00B4668D">
      <w:pPr>
        <w:tabs>
          <w:tab w:val="left" w:pos="9360"/>
        </w:tabs>
        <w:spacing w:after="0" w:line="240" w:lineRule="auto"/>
        <w:ind w:leftChars="1800" w:left="4320" w:rightChars="-102" w:right="-245"/>
        <w:rPr>
          <w:rFonts w:ascii="Times New Roman" w:hAnsi="Times New Roman" w:cs="Times New Roman"/>
        </w:rPr>
      </w:pPr>
      <w:r w:rsidRPr="00F173F1">
        <w:rPr>
          <w:rFonts w:ascii="Times New Roman" w:hAnsi="Times New Roman" w:cs="Times New Roman"/>
        </w:rPr>
        <w:t>Наказ ДУ «Хмельницький обласний центр контролю та профілактики хвороб МОЗ України»</w:t>
      </w:r>
    </w:p>
    <w:p w14:paraId="3A22EEBF" w14:textId="1FFC2F5A" w:rsidR="001E1AAD" w:rsidRPr="00F173F1" w:rsidRDefault="00AF033F">
      <w:pPr>
        <w:spacing w:after="0" w:line="360" w:lineRule="auto"/>
        <w:ind w:leftChars="1800" w:left="4320" w:rightChars="-102" w:right="-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B4668D" w:rsidRPr="00F173F1">
        <w:rPr>
          <w:rFonts w:ascii="Times New Roman" w:hAnsi="Times New Roman" w:cs="Times New Roman"/>
        </w:rPr>
        <w:t>ід</w:t>
      </w:r>
      <w:r w:rsidR="007215BF">
        <w:rPr>
          <w:rFonts w:ascii="Times New Roman" w:hAnsi="Times New Roman" w:cs="Times New Roman"/>
        </w:rPr>
        <w:t xml:space="preserve"> 10</w:t>
      </w:r>
      <w:r w:rsidR="00B4668D" w:rsidRPr="00F173F1">
        <w:rPr>
          <w:rFonts w:ascii="Times New Roman" w:hAnsi="Times New Roman" w:cs="Times New Roman"/>
        </w:rPr>
        <w:t xml:space="preserve"> вересня  2026 року №</w:t>
      </w:r>
      <w:r w:rsidR="007215BF">
        <w:rPr>
          <w:rFonts w:ascii="Times New Roman" w:hAnsi="Times New Roman" w:cs="Times New Roman"/>
        </w:rPr>
        <w:t>123</w:t>
      </w:r>
      <w:r w:rsidR="00B4668D" w:rsidRPr="00F173F1">
        <w:rPr>
          <w:rFonts w:ascii="Times New Roman" w:hAnsi="Times New Roman" w:cs="Times New Roman"/>
        </w:rPr>
        <w:t xml:space="preserve"> </w:t>
      </w:r>
    </w:p>
    <w:p w14:paraId="3197872B" w14:textId="4F5E035E" w:rsidR="001E1AAD" w:rsidRPr="00F173F1" w:rsidRDefault="00B4668D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F173F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Навчальна програма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6120"/>
      </w:tblGrid>
      <w:tr w:rsidR="001E1AAD" w:rsidRPr="00F173F1" w14:paraId="78BA4B38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E72" w14:textId="77777777" w:rsidR="001E1AAD" w:rsidRPr="00F173F1" w:rsidRDefault="00B4668D" w:rsidP="00B4668D">
            <w:pPr>
              <w:suppressAutoHyphens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bCs/>
                <w:kern w:val="0"/>
                <w14:ligatures w14:val="none"/>
              </w:rPr>
              <w:t>Тема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2C60" w14:textId="77777777" w:rsidR="001E1AAD" w:rsidRPr="00F173F1" w:rsidRDefault="00B4668D" w:rsidP="00B4668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14:ligatures w14:val="none"/>
              </w:rPr>
            </w:pPr>
            <w:r w:rsidRPr="00F173F1">
              <w:rPr>
                <w:rFonts w:cstheme="minorHAnsi"/>
              </w:rPr>
              <w:t>«Мультидисциплінарний лабораторний моніторинг: від мікробіологічної безпеки до радіаційного контролю».</w:t>
            </w:r>
          </w:p>
        </w:tc>
      </w:tr>
      <w:tr w:rsidR="001E1AAD" w:rsidRPr="00F173F1" w14:paraId="2F989121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636" w14:textId="77777777" w:rsidR="001E1AAD" w:rsidRPr="00F173F1" w:rsidRDefault="00B4668D" w:rsidP="00B4668D">
            <w:pPr>
              <w:suppressAutoHyphens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bCs/>
                <w:kern w:val="0"/>
                <w14:ligatures w14:val="none"/>
              </w:rPr>
              <w:t>Вид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5AA0" w14:textId="77777777" w:rsidR="001E1AAD" w:rsidRPr="00F173F1" w:rsidRDefault="00B4668D" w:rsidP="00B4668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kern w:val="0"/>
                <w14:ligatures w14:val="none"/>
              </w:rPr>
              <w:t xml:space="preserve">Фахова лабораторна школа </w:t>
            </w:r>
          </w:p>
        </w:tc>
      </w:tr>
      <w:tr w:rsidR="00B4668D" w:rsidRPr="00F173F1" w14:paraId="37F02CA4" w14:textId="77777777" w:rsidTr="00E30144">
        <w:trPr>
          <w:trHeight w:val="658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7323" w14:textId="77777777" w:rsidR="00B4668D" w:rsidRPr="00F173F1" w:rsidRDefault="00B4668D" w:rsidP="00B4668D">
            <w:pPr>
              <w:suppressAutoHyphens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kern w:val="0"/>
                <w14:ligatures w14:val="none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120" w:type="dxa"/>
          </w:tcPr>
          <w:p w14:paraId="047D410A" w14:textId="77777777" w:rsidR="00B4668D" w:rsidRPr="00F173F1" w:rsidRDefault="00B4668D" w:rsidP="00B4668D">
            <w:pPr>
              <w:pStyle w:val="TableParagraph"/>
              <w:spacing w:after="0" w:line="240" w:lineRule="auto"/>
              <w:ind w:left="0" w:hanging="7"/>
              <w:jc w:val="both"/>
              <w:rPr>
                <w:rFonts w:cstheme="minorHAnsi"/>
              </w:rPr>
            </w:pPr>
            <w:r w:rsidRPr="00F173F1">
              <w:rPr>
                <w:rFonts w:cstheme="minorHAnsi"/>
                <w:b/>
                <w:bCs/>
              </w:rPr>
              <w:t>Лікарські спеціальності медико-лабораторного профілю</w:t>
            </w:r>
            <w:r w:rsidRPr="00F173F1">
              <w:rPr>
                <w:rFonts w:cstheme="minorHAnsi"/>
              </w:rPr>
              <w:t>: Бактеріологія, Вірусологія, Паразитологія.</w:t>
            </w:r>
          </w:p>
          <w:p w14:paraId="5434C8B1" w14:textId="77777777" w:rsidR="00B4668D" w:rsidRPr="00F173F1" w:rsidRDefault="00B4668D" w:rsidP="00B4668D">
            <w:pPr>
              <w:pStyle w:val="TableParagraph"/>
              <w:spacing w:after="0" w:line="240" w:lineRule="auto"/>
              <w:ind w:left="0" w:hanging="7"/>
              <w:jc w:val="both"/>
              <w:rPr>
                <w:rFonts w:cstheme="minorHAnsi"/>
              </w:rPr>
            </w:pPr>
            <w:r w:rsidRPr="00F173F1">
              <w:rPr>
                <w:rFonts w:cstheme="minorHAnsi"/>
                <w:b/>
                <w:bCs/>
              </w:rPr>
              <w:t>Лікарські спеціальності медико-профілактичного профілю</w:t>
            </w:r>
            <w:r w:rsidRPr="00F173F1">
              <w:rPr>
                <w:rFonts w:cstheme="minorHAnsi"/>
              </w:rPr>
              <w:t>: Епідеміологія, Гігієна харчування, гігієна дітей і підлітків, Гігієна праці, Комунальна гігієна, Загальна гігієна, Лабораторні дослідження факторів навколишнього середовища , Лабораторні дослідження фізичних факторів навколишнього середовища,  Лабораторні дослідження хімічних факторів навколишнього середовища</w:t>
            </w:r>
          </w:p>
          <w:p w14:paraId="080400A7" w14:textId="77777777" w:rsidR="00B4668D" w:rsidRPr="00F173F1" w:rsidRDefault="00B4668D" w:rsidP="00B4668D">
            <w:pPr>
              <w:pStyle w:val="TableParagraph"/>
              <w:spacing w:after="0" w:line="240" w:lineRule="auto"/>
              <w:ind w:left="0" w:hanging="7"/>
              <w:jc w:val="both"/>
              <w:rPr>
                <w:rFonts w:cstheme="minorHAnsi"/>
              </w:rPr>
            </w:pPr>
            <w:r w:rsidRPr="00F173F1">
              <w:rPr>
                <w:rFonts w:cstheme="minorHAnsi"/>
                <w:b/>
                <w:bCs/>
              </w:rPr>
              <w:t>Інші лікарські спеціальності</w:t>
            </w:r>
            <w:r w:rsidRPr="00F173F1">
              <w:rPr>
                <w:rFonts w:cstheme="minorHAnsi"/>
              </w:rPr>
              <w:t>: Організація і управління охороною здоров’я</w:t>
            </w:r>
          </w:p>
          <w:p w14:paraId="1C99ABAF" w14:textId="77777777" w:rsidR="00B4668D" w:rsidRPr="00F173F1" w:rsidRDefault="00B4668D" w:rsidP="00B4668D">
            <w:pPr>
              <w:pStyle w:val="TableParagraph"/>
              <w:spacing w:after="0" w:line="240" w:lineRule="auto"/>
              <w:ind w:left="0" w:hanging="7"/>
              <w:jc w:val="both"/>
              <w:rPr>
                <w:rFonts w:cstheme="minorHAnsi"/>
              </w:rPr>
            </w:pPr>
            <w:r w:rsidRPr="00F173F1">
              <w:rPr>
                <w:rFonts w:cstheme="minorHAnsi"/>
                <w:b/>
                <w:bCs/>
              </w:rPr>
              <w:t>Спеціальності професіоналів медико-профілактичного профілю</w:t>
            </w:r>
            <w:r w:rsidRPr="00F173F1">
              <w:rPr>
                <w:rFonts w:cstheme="minorHAnsi"/>
              </w:rPr>
              <w:t>: Громадське здоров’я, Лабораторні дослідження факторів навколишнього середовища</w:t>
            </w:r>
          </w:p>
          <w:p w14:paraId="4E5C2813" w14:textId="77777777" w:rsidR="00B4668D" w:rsidRPr="00F173F1" w:rsidRDefault="00B4668D" w:rsidP="00B4668D">
            <w:pPr>
              <w:pStyle w:val="TableParagraph"/>
              <w:spacing w:after="0" w:line="240" w:lineRule="auto"/>
              <w:ind w:left="0" w:hanging="7"/>
              <w:jc w:val="both"/>
              <w:rPr>
                <w:rFonts w:cstheme="minorHAnsi"/>
              </w:rPr>
            </w:pPr>
            <w:r w:rsidRPr="00F173F1">
              <w:rPr>
                <w:rFonts w:cstheme="minorHAnsi"/>
                <w:b/>
                <w:bCs/>
              </w:rPr>
              <w:t>Спеціальності професіоналів медико-лабораторного профілю:</w:t>
            </w:r>
            <w:r w:rsidRPr="00F173F1">
              <w:rPr>
                <w:rFonts w:cstheme="minorHAnsi"/>
              </w:rPr>
              <w:t xml:space="preserve"> Бактеріологія, Вірусологія, Паразитологія, Лабораторні дослідження факторів навколишнього середовища</w:t>
            </w:r>
          </w:p>
          <w:p w14:paraId="0D6A0937" w14:textId="6782EF0E" w:rsidR="00B4668D" w:rsidRPr="00F173F1" w:rsidRDefault="00B4668D" w:rsidP="00B4668D">
            <w:pPr>
              <w:pStyle w:val="TableParagraph"/>
              <w:spacing w:after="0" w:line="240" w:lineRule="auto"/>
              <w:ind w:left="0" w:hanging="7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F173F1">
              <w:rPr>
                <w:rFonts w:cstheme="minorHAnsi"/>
                <w:b/>
                <w:bCs/>
              </w:rPr>
              <w:t xml:space="preserve">Спеціальності фахівців медико-профілактичного, медико-лабораторного профілю: </w:t>
            </w:r>
            <w:r w:rsidRPr="00F173F1">
              <w:rPr>
                <w:rFonts w:cstheme="minorHAnsi"/>
              </w:rPr>
              <w:t>Лабораторна діагностика, Медико-профілактична справа</w:t>
            </w:r>
          </w:p>
        </w:tc>
      </w:tr>
      <w:tr w:rsidR="001E1AAD" w:rsidRPr="00F173F1" w14:paraId="0E2BA1E2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691F" w14:textId="77777777" w:rsidR="001E1AAD" w:rsidRPr="00F173F1" w:rsidRDefault="00B4668D" w:rsidP="00B4668D">
            <w:pPr>
              <w:suppressAutoHyphens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bCs/>
                <w:kern w:val="0"/>
                <w14:ligatures w14:val="none"/>
              </w:rPr>
              <w:t>Мета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8010" w14:textId="03CF82CC" w:rsidR="001E1AAD" w:rsidRPr="00F173F1" w:rsidRDefault="00B4668D" w:rsidP="00B4668D">
            <w:pPr>
              <w:pStyle w:val="TableParagraph"/>
              <w:spacing w:after="0" w:line="240" w:lineRule="auto"/>
              <w:ind w:left="0"/>
              <w:rPr>
                <w:rFonts w:cstheme="minorHAnsi"/>
              </w:rPr>
            </w:pPr>
            <w:r w:rsidRPr="00F173F1">
              <w:rPr>
                <w:rFonts w:cstheme="minorHAnsi"/>
                <w:color w:val="000000"/>
              </w:rPr>
              <w:t xml:space="preserve">Опанування учасниками нових професійних знань та практичних навичок з правил відбору та доставки біоматеріалу,   лабораторної діагностики, </w:t>
            </w:r>
            <w:r w:rsidRPr="00F173F1">
              <w:rPr>
                <w:rFonts w:cstheme="minorHAnsi"/>
              </w:rPr>
              <w:t xml:space="preserve"> інтерпретації складних результатів аналізів, а також впровадження міжнародних стандартів контролю якості (ISO 15189) для зниження кількості лабораторних помилок та підвищення точності діагностики.</w:t>
            </w:r>
          </w:p>
          <w:p w14:paraId="46CBA953" w14:textId="77777777" w:rsidR="001E1AAD" w:rsidRPr="00F173F1" w:rsidRDefault="00B4668D" w:rsidP="00B4668D">
            <w:pPr>
              <w:pStyle w:val="a9"/>
              <w:widowControl w:val="0"/>
              <w:tabs>
                <w:tab w:val="left" w:pos="240"/>
              </w:tabs>
              <w:spacing w:beforeAutospacing="0" w:afterAutospacing="0"/>
              <w:rPr>
                <w:rFonts w:asciiTheme="minorHAnsi" w:eastAsia="Calibri" w:hAnsiTheme="minorHAnsi" w:cstheme="minorHAnsi"/>
                <w:lang w:val="uk-UA"/>
              </w:rPr>
            </w:pPr>
            <w:r w:rsidRPr="00F173F1">
              <w:rPr>
                <w:rFonts w:asciiTheme="minorHAnsi" w:hAnsiTheme="minorHAnsi" w:cstheme="minorHAnsi"/>
                <w:lang w:val="uk-UA"/>
              </w:rPr>
              <w:t>Поглиблення теоретичних знань та вдосконалення практичних навичок фахівців санітарно-гігієнічних та хімічних лабораторій щодо сучасних методів фізико-хімічного аналізу об'єктів довкілля та харчової продукції, освоєння новітніх інструментальних методик, впровадження вимог стандарту ДСТУ EN ISO/IEC 17025, а також мінімізації преаналітичних похибок для забезпечення високої точності, об'єктивності та юридичної сили результатів лабораторних досліджень.</w:t>
            </w:r>
          </w:p>
        </w:tc>
      </w:tr>
      <w:tr w:rsidR="001E1AAD" w:rsidRPr="00F173F1" w14:paraId="5A2C225A" w14:textId="77777777" w:rsidTr="00F173F1">
        <w:trPr>
          <w:trHeight w:val="877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0E94" w14:textId="77777777" w:rsidR="001E1AAD" w:rsidRPr="00F173F1" w:rsidRDefault="00B4668D" w:rsidP="00B4668D">
            <w:pPr>
              <w:suppressAutoHyphens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bCs/>
                <w:kern w:val="0"/>
                <w14:ligatures w14:val="none"/>
              </w:rPr>
              <w:lastRenderedPageBreak/>
              <w:t>Перелік компетентностей, що набуваються або вдосконалюються (результати навчання)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1570" w14:textId="77777777" w:rsidR="001E1AAD" w:rsidRPr="00F173F1" w:rsidRDefault="00B4668D" w:rsidP="00B4668D">
            <w:pPr>
              <w:pBdr>
                <w:bottom w:val="none" w:sz="0" w:space="0" w:color="001D35"/>
              </w:pBdr>
              <w:spacing w:after="0" w:line="240" w:lineRule="auto"/>
              <w:jc w:val="both"/>
              <w:rPr>
                <w:rFonts w:eastAsia="Arial" w:cstheme="minorHAnsi"/>
              </w:rPr>
            </w:pPr>
            <w:r w:rsidRPr="00F173F1">
              <w:rPr>
                <w:rFonts w:eastAsia="Arial" w:cstheme="minorHAnsi"/>
              </w:rPr>
              <w:t>-Здатність інтегрувати дані з різних лабораторних напрямків (мікробіологія, токсикологія, радіологія) для комплексної оцінки біологічних та екологічних ризиків.</w:t>
            </w:r>
          </w:p>
          <w:p w14:paraId="1FED4314" w14:textId="77777777" w:rsidR="001E1AAD" w:rsidRPr="00F173F1" w:rsidRDefault="00B4668D" w:rsidP="00B4668D">
            <w:pPr>
              <w:pBdr>
                <w:bottom w:val="none" w:sz="0" w:space="0" w:color="001D35"/>
              </w:pBdr>
              <w:spacing w:after="0" w:line="240" w:lineRule="auto"/>
              <w:jc w:val="both"/>
              <w:rPr>
                <w:rFonts w:eastAsia="Arial" w:cstheme="minorHAnsi"/>
              </w:rPr>
            </w:pPr>
            <w:r w:rsidRPr="00F173F1">
              <w:rPr>
                <w:rFonts w:eastAsia="Arial" w:cstheme="minorHAnsi"/>
              </w:rPr>
              <w:t>-Готовність оперативно діяти та приймати обґрунтовані рішення в умовах виникнення надзвичайних ситуацій (спалахи інфекцій, токсикологічні отруєння, радіаційні інциденти).</w:t>
            </w:r>
          </w:p>
          <w:p w14:paraId="6C33247D" w14:textId="77777777" w:rsidR="001E1AAD" w:rsidRPr="00F173F1" w:rsidRDefault="00B4668D" w:rsidP="00B4668D">
            <w:pPr>
              <w:pBdr>
                <w:bottom w:val="none" w:sz="0" w:space="0" w:color="001D35"/>
              </w:pBdr>
              <w:spacing w:after="0" w:line="240" w:lineRule="auto"/>
              <w:jc w:val="both"/>
              <w:rPr>
                <w:rFonts w:eastAsia="Arial" w:cstheme="minorHAnsi"/>
              </w:rPr>
            </w:pPr>
            <w:r w:rsidRPr="00F173F1">
              <w:rPr>
                <w:rFonts w:eastAsia="Arial" w:cstheme="minorHAnsi"/>
              </w:rPr>
              <w:t>-Здатність ефективно взаємодіяти у системі «лабораторія — клініцист” для швидкої видачі результатів дослідження</w:t>
            </w:r>
          </w:p>
          <w:p w14:paraId="010BC188" w14:textId="77777777" w:rsidR="001E1AAD" w:rsidRPr="00F173F1" w:rsidRDefault="00B4668D" w:rsidP="00B4668D">
            <w:pPr>
              <w:pBdr>
                <w:bottom w:val="none" w:sz="0" w:space="0" w:color="001D35"/>
              </w:pBdr>
              <w:spacing w:after="0" w:line="240" w:lineRule="auto"/>
              <w:jc w:val="both"/>
              <w:rPr>
                <w:rFonts w:eastAsia="Arial" w:cstheme="minorHAnsi"/>
              </w:rPr>
            </w:pPr>
            <w:r w:rsidRPr="00F173F1">
              <w:rPr>
                <w:rFonts w:eastAsia="Arial" w:cstheme="minorHAnsi"/>
              </w:rPr>
              <w:t>-Усвідомлення важливості дотримання правил біозахисту, біобезпеки та нерозголошення конфіденційної медичної/екологічної інформації.</w:t>
            </w:r>
          </w:p>
          <w:p w14:paraId="3B0C2419" w14:textId="77777777" w:rsidR="001E1AAD" w:rsidRPr="00F173F1" w:rsidRDefault="00B4668D" w:rsidP="00B4668D">
            <w:pPr>
              <w:numPr>
                <w:ilvl w:val="0"/>
                <w:numId w:val="1"/>
              </w:numPr>
              <w:pBdr>
                <w:bottom w:val="none" w:sz="0" w:space="0" w:color="001D35"/>
              </w:pBdr>
              <w:spacing w:after="0" w:line="240" w:lineRule="auto"/>
              <w:ind w:left="0"/>
              <w:jc w:val="both"/>
              <w:rPr>
                <w:rFonts w:eastAsia="Arial" w:cstheme="minorHAnsi"/>
              </w:rPr>
            </w:pPr>
            <w:r w:rsidRPr="00F173F1">
              <w:rPr>
                <w:rFonts w:eastAsia="Arial" w:cstheme="minorHAnsi"/>
              </w:rPr>
              <w:t>-Володіння сучасними вимогами до зонування лабораторій, правил роботи з патогенами різних груп ризику та алгоритмами дій при біологічних загрозах.</w:t>
            </w:r>
          </w:p>
          <w:p w14:paraId="5BD19492" w14:textId="77777777" w:rsidR="001E1AAD" w:rsidRPr="00F173F1" w:rsidRDefault="00B4668D" w:rsidP="00B4668D">
            <w:pPr>
              <w:numPr>
                <w:ilvl w:val="0"/>
                <w:numId w:val="1"/>
              </w:numPr>
              <w:pBdr>
                <w:bottom w:val="none" w:sz="0" w:space="0" w:color="001D35"/>
              </w:pBdr>
              <w:spacing w:after="0" w:line="240" w:lineRule="auto"/>
              <w:ind w:left="0"/>
              <w:jc w:val="both"/>
              <w:rPr>
                <w:rFonts w:eastAsia="Arial" w:cstheme="minorHAnsi"/>
              </w:rPr>
            </w:pPr>
            <w:r w:rsidRPr="00F173F1">
              <w:rPr>
                <w:rFonts w:eastAsia="Arial" w:cstheme="minorHAnsi"/>
              </w:rPr>
              <w:t>-Здатність організувати та проводити внутрішньолабораторний контроль якості та впроваджувати заходи з мінімізації помилок на преаналітичному етапі.</w:t>
            </w:r>
          </w:p>
          <w:p w14:paraId="123D80E7" w14:textId="77777777" w:rsidR="001E1AAD" w:rsidRPr="00F173F1" w:rsidRDefault="00B4668D" w:rsidP="00B4668D">
            <w:pPr>
              <w:numPr>
                <w:ilvl w:val="0"/>
                <w:numId w:val="2"/>
              </w:numPr>
              <w:pBdr>
                <w:bottom w:val="none" w:sz="0" w:space="0" w:color="001D35"/>
              </w:pBdr>
              <w:spacing w:after="0" w:line="240" w:lineRule="auto"/>
              <w:ind w:left="0"/>
              <w:jc w:val="both"/>
              <w:rPr>
                <w:rFonts w:eastAsia="Arial" w:cstheme="minorHAnsi"/>
              </w:rPr>
            </w:pPr>
            <w:r w:rsidRPr="00F173F1">
              <w:rPr>
                <w:rFonts w:eastAsia="Arial" w:cstheme="minorHAnsi"/>
              </w:rPr>
              <w:t>-Здатність обґрунтовувати вибір методів інструментального аналізу  у об'єктах довкілля.</w:t>
            </w:r>
          </w:p>
          <w:p w14:paraId="5C86EBEB" w14:textId="77777777" w:rsidR="001E1AAD" w:rsidRPr="00F173F1" w:rsidRDefault="00B4668D" w:rsidP="00B4668D">
            <w:pPr>
              <w:pBdr>
                <w:bottom w:val="none" w:sz="0" w:space="0" w:color="001D35"/>
              </w:pBdr>
              <w:spacing w:after="0" w:line="240" w:lineRule="auto"/>
              <w:jc w:val="both"/>
              <w:rPr>
                <w:rFonts w:eastAsia="Arial" w:cstheme="minorHAnsi"/>
              </w:rPr>
            </w:pPr>
            <w:r w:rsidRPr="00F173F1">
              <w:rPr>
                <w:rFonts w:eastAsia="Arial" w:cstheme="minorHAnsi"/>
              </w:rPr>
              <w:t>- Володіння методиками лабораторного контролю якості питної води, харчових продуктів та повітря відповідно до чинних санітарно-гігієнічних норм.</w:t>
            </w:r>
          </w:p>
          <w:p w14:paraId="3F157395" w14:textId="77777777" w:rsidR="001E1AAD" w:rsidRPr="00F173F1" w:rsidRDefault="00B4668D" w:rsidP="00B4668D">
            <w:pPr>
              <w:pBdr>
                <w:bottom w:val="none" w:sz="0" w:space="0" w:color="001D35"/>
              </w:pBdr>
              <w:spacing w:after="0" w:line="240" w:lineRule="auto"/>
              <w:jc w:val="both"/>
              <w:rPr>
                <w:rFonts w:eastAsia="Arial" w:cstheme="minorHAnsi"/>
              </w:rPr>
            </w:pPr>
            <w:r w:rsidRPr="00F173F1">
              <w:rPr>
                <w:rFonts w:eastAsia="Arial" w:cstheme="minorHAnsi"/>
              </w:rPr>
              <w:t>- Набуття знань  роботи з радіологічним обладнанням для визначення родону</w:t>
            </w:r>
          </w:p>
          <w:p w14:paraId="34FFF378" w14:textId="77777777" w:rsidR="001E1AAD" w:rsidRPr="00F173F1" w:rsidRDefault="00B4668D" w:rsidP="00B4668D">
            <w:pPr>
              <w:pBdr>
                <w:bottom w:val="none" w:sz="0" w:space="0" w:color="001D35"/>
              </w:pBd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uk-UA"/>
                <w14:ligatures w14:val="none"/>
              </w:rPr>
            </w:pPr>
            <w:r w:rsidRPr="00F173F1">
              <w:rPr>
                <w:rFonts w:eastAsia="Arial" w:cstheme="minorHAnsi"/>
              </w:rPr>
              <w:t>- Здатність інтерпретувати результати санітарно-гігієнічного та  радіаційного моніторингу а також оформлювати відповідну звітну документацію при виявленні перевищень допустимих рівнів.</w:t>
            </w:r>
          </w:p>
        </w:tc>
      </w:tr>
      <w:tr w:rsidR="001E1AAD" w:rsidRPr="00F173F1" w14:paraId="04AB2071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B5C7" w14:textId="77777777" w:rsidR="001E1AAD" w:rsidRPr="00F173F1" w:rsidRDefault="00B4668D" w:rsidP="00B4668D">
            <w:pPr>
              <w:suppressAutoHyphens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bCs/>
                <w:kern w:val="0"/>
                <w14:ligatures w14:val="none"/>
              </w:rPr>
              <w:t>Опис структури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8064" w14:textId="77D87385" w:rsidR="001E1AAD" w:rsidRPr="00F173F1" w:rsidRDefault="00B4668D" w:rsidP="00B4668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kern w:val="0"/>
                <w14:ligatures w14:val="none"/>
              </w:rPr>
              <w:t>Дводенн</w:t>
            </w:r>
            <w:r w:rsidR="00F173F1">
              <w:rPr>
                <w:rFonts w:eastAsia="Calibri" w:cstheme="minorHAnsi"/>
                <w:kern w:val="0"/>
                <w14:ligatures w14:val="none"/>
              </w:rPr>
              <w:t xml:space="preserve">а фахова лабораторна школа </w:t>
            </w:r>
            <w:r w:rsidRPr="00F173F1">
              <w:rPr>
                <w:rFonts w:eastAsia="Calibri" w:cstheme="minorHAnsi"/>
                <w:kern w:val="0"/>
                <w14:ligatures w14:val="none"/>
              </w:rPr>
              <w:t>- 660 хв.:</w:t>
            </w:r>
          </w:p>
          <w:p w14:paraId="374A41CA" w14:textId="6B03E1A2" w:rsidR="001E1AAD" w:rsidRPr="00F173F1" w:rsidRDefault="00B4668D" w:rsidP="00B4668D">
            <w:pPr>
              <w:widowControl w:val="0"/>
              <w:numPr>
                <w:ilvl w:val="0"/>
                <w:numId w:val="3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0" w:hanging="240"/>
              <w:rPr>
                <w:rFonts w:eastAsia="Calibri" w:cstheme="minorHAnsi"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kern w:val="0"/>
                <w14:ligatures w14:val="none"/>
              </w:rPr>
              <w:t xml:space="preserve">Вступ, представлення модераторів, огляд тем та програм курсу - </w:t>
            </w:r>
            <w:r w:rsidR="00561C48">
              <w:rPr>
                <w:rFonts w:eastAsia="Calibri" w:cstheme="minorHAnsi"/>
                <w:kern w:val="0"/>
                <w14:ligatures w14:val="none"/>
              </w:rPr>
              <w:t>2</w:t>
            </w:r>
            <w:r w:rsidRPr="00F173F1">
              <w:rPr>
                <w:rFonts w:eastAsia="Calibri" w:cstheme="minorHAnsi"/>
                <w:kern w:val="0"/>
                <w14:ligatures w14:val="none"/>
              </w:rPr>
              <w:t>0 хв.;</w:t>
            </w:r>
          </w:p>
          <w:p w14:paraId="36CAA478" w14:textId="37C04B70" w:rsidR="001E1AAD" w:rsidRPr="00F173F1" w:rsidRDefault="00B4668D" w:rsidP="00B4668D">
            <w:pPr>
              <w:widowControl w:val="0"/>
              <w:numPr>
                <w:ilvl w:val="0"/>
                <w:numId w:val="3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0" w:hanging="480"/>
              <w:rPr>
                <w:rFonts w:eastAsia="Calibri" w:cstheme="minorHAnsi"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kern w:val="0"/>
                <w14:ligatures w14:val="none"/>
              </w:rPr>
              <w:t>лекції - 1 день -280 хв, 2 день</w:t>
            </w:r>
            <w:r w:rsidR="00561C48"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Pr="00F173F1">
              <w:rPr>
                <w:rFonts w:eastAsia="Calibri" w:cstheme="minorHAnsi"/>
                <w:kern w:val="0"/>
                <w14:ligatures w14:val="none"/>
              </w:rPr>
              <w:t xml:space="preserve">- </w:t>
            </w:r>
            <w:r w:rsidR="00561C48">
              <w:rPr>
                <w:rFonts w:eastAsia="Calibri" w:cstheme="minorHAnsi"/>
                <w:kern w:val="0"/>
                <w14:ligatures w14:val="none"/>
              </w:rPr>
              <w:t xml:space="preserve">260 </w:t>
            </w:r>
            <w:r w:rsidRPr="00F173F1">
              <w:rPr>
                <w:rFonts w:eastAsia="Calibri" w:cstheme="minorHAnsi"/>
                <w:kern w:val="0"/>
                <w14:ligatures w14:val="none"/>
              </w:rPr>
              <w:t xml:space="preserve">хв.; </w:t>
            </w:r>
          </w:p>
          <w:p w14:paraId="17147161" w14:textId="35B35CBB" w:rsidR="001E1AAD" w:rsidRPr="00F173F1" w:rsidRDefault="00561C48" w:rsidP="00B4668D">
            <w:pPr>
              <w:widowControl w:val="0"/>
              <w:numPr>
                <w:ilvl w:val="0"/>
                <w:numId w:val="3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0" w:hanging="240"/>
              <w:rPr>
                <w:rFonts w:eastAsia="Calibri" w:cstheme="minorHAnsi"/>
                <w:kern w:val="0"/>
                <w14:ligatures w14:val="none"/>
              </w:rPr>
            </w:pPr>
            <w:r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B4668D" w:rsidRPr="00F173F1">
              <w:rPr>
                <w:rFonts w:eastAsia="Calibri" w:cstheme="minorHAnsi"/>
                <w:kern w:val="0"/>
                <w14:ligatures w14:val="none"/>
              </w:rPr>
              <w:t>запитання, відповіді - 60 хв</w:t>
            </w:r>
            <w:r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B4668D" w:rsidRPr="00F173F1">
              <w:rPr>
                <w:rFonts w:eastAsia="Calibri" w:cstheme="minorHAnsi"/>
                <w:kern w:val="0"/>
                <w14:ligatures w14:val="none"/>
              </w:rPr>
              <w:t>(2 дні по 30хв)</w:t>
            </w:r>
          </w:p>
          <w:p w14:paraId="064E4B4B" w14:textId="3CF935F8" w:rsidR="001E1AAD" w:rsidRPr="00F173F1" w:rsidRDefault="00561C48" w:rsidP="00B4668D">
            <w:pPr>
              <w:widowControl w:val="0"/>
              <w:numPr>
                <w:ilvl w:val="0"/>
                <w:numId w:val="3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0" w:hanging="240"/>
              <w:rPr>
                <w:rFonts w:eastAsia="Calibri" w:cstheme="minorHAnsi"/>
                <w:kern w:val="0"/>
                <w14:ligatures w14:val="none"/>
              </w:rPr>
            </w:pPr>
            <w:r>
              <w:rPr>
                <w:rFonts w:eastAsia="Calibri" w:cstheme="minorHAnsi"/>
                <w:kern w:val="0"/>
                <w14:ligatures w14:val="none"/>
              </w:rPr>
              <w:t xml:space="preserve"> </w:t>
            </w:r>
            <w:r w:rsidR="00B4668D" w:rsidRPr="00F173F1">
              <w:rPr>
                <w:rFonts w:eastAsia="Calibri" w:cstheme="minorHAnsi"/>
                <w:kern w:val="0"/>
                <w14:ligatures w14:val="none"/>
              </w:rPr>
              <w:t>оцінювання набутих знань - 40 хв.</w:t>
            </w:r>
          </w:p>
        </w:tc>
      </w:tr>
      <w:tr w:rsidR="001E1AAD" w:rsidRPr="00F173F1" w14:paraId="0B78C8DA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3843" w14:textId="77777777" w:rsidR="001E1AAD" w:rsidRPr="00F173F1" w:rsidRDefault="00B4668D" w:rsidP="00B4668D">
            <w:pPr>
              <w:suppressAutoHyphens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bCs/>
                <w:kern w:val="0"/>
                <w14:ligatures w14:val="none"/>
              </w:rPr>
              <w:t>Загальний обсяг начального навантаження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386F" w14:textId="09564E49" w:rsidR="001E1AAD" w:rsidRPr="00F173F1" w:rsidRDefault="00B4668D" w:rsidP="00B4668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firstLineChars="50" w:firstLine="120"/>
              <w:rPr>
                <w:rFonts w:eastAsia="Calibri" w:cstheme="minorHAnsi"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kern w:val="0"/>
                <w14:ligatures w14:val="none"/>
              </w:rPr>
              <w:t>1</w:t>
            </w:r>
            <w:r w:rsidR="00F173F1">
              <w:rPr>
                <w:rFonts w:eastAsia="Calibri" w:cstheme="minorHAnsi"/>
                <w:kern w:val="0"/>
                <w14:ligatures w14:val="none"/>
              </w:rPr>
              <w:t>5</w:t>
            </w:r>
            <w:r w:rsidRPr="00F173F1">
              <w:rPr>
                <w:rFonts w:eastAsia="Calibri" w:cstheme="minorHAnsi"/>
                <w:kern w:val="0"/>
                <w14:ligatures w14:val="none"/>
              </w:rPr>
              <w:t xml:space="preserve"> академічних годин.</w:t>
            </w:r>
          </w:p>
        </w:tc>
      </w:tr>
      <w:tr w:rsidR="001E1AAD" w:rsidRPr="00F173F1" w14:paraId="59E4E1CD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1475" w14:textId="77777777" w:rsidR="001E1AAD" w:rsidRPr="00F173F1" w:rsidRDefault="00B4668D" w:rsidP="00B4668D">
            <w:pPr>
              <w:suppressAutoHyphens w:val="0"/>
              <w:spacing w:after="0" w:line="240" w:lineRule="auto"/>
              <w:rPr>
                <w:rFonts w:eastAsia="Calibri" w:cstheme="minorHAnsi"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kern w:val="0"/>
                <w14:ligatures w14:val="none"/>
              </w:rPr>
              <w:t>Форми організації та  проведення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AE5D" w14:textId="77777777" w:rsidR="001E1AAD" w:rsidRPr="00F173F1" w:rsidRDefault="00B4668D" w:rsidP="00B4668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kern w:val="0"/>
                <w14:ligatures w14:val="none"/>
              </w:rPr>
              <w:t>Лекції, практичні кейси, дискусії</w:t>
            </w:r>
          </w:p>
        </w:tc>
      </w:tr>
      <w:tr w:rsidR="001E1AAD" w:rsidRPr="00F173F1" w14:paraId="0F968907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6245" w14:textId="77777777" w:rsidR="001E1AAD" w:rsidRPr="00F173F1" w:rsidRDefault="00B4668D" w:rsidP="00B4668D">
            <w:pPr>
              <w:suppressAutoHyphens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bCs/>
                <w:kern w:val="0"/>
                <w14:ligatures w14:val="none"/>
              </w:rPr>
              <w:t>Методи організації та проведення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C103" w14:textId="77777777" w:rsidR="001E1AAD" w:rsidRPr="00F173F1" w:rsidRDefault="00B4668D" w:rsidP="00B4668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kern w:val="0"/>
                <w14:ligatures w14:val="none"/>
              </w:rPr>
              <w:t>Спостереження, ситуаційний аналіз, аналітичний, тренувальний</w:t>
            </w:r>
          </w:p>
        </w:tc>
      </w:tr>
      <w:tr w:rsidR="001E1AAD" w:rsidRPr="00F173F1" w14:paraId="76BF4165" w14:textId="77777777" w:rsidTr="007E54A5">
        <w:trPr>
          <w:trHeight w:val="681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8B77" w14:textId="77777777" w:rsidR="001E1AAD" w:rsidRPr="00F173F1" w:rsidRDefault="00B4668D" w:rsidP="00B4668D">
            <w:pPr>
              <w:suppressAutoHyphens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bCs/>
                <w:kern w:val="0"/>
                <w14:ligatures w14:val="none"/>
              </w:rPr>
              <w:t>Матеріально-технічне забезпечення освітнього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175F" w14:textId="77777777" w:rsidR="001E1AAD" w:rsidRPr="00F173F1" w:rsidRDefault="00B4668D" w:rsidP="00B4668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eastAsia="Calibri" w:cstheme="minorHAnsi"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kern w:val="0"/>
                <w14:ligatures w14:val="none"/>
              </w:rPr>
              <w:t xml:space="preserve">Проектор, ноутбук для презентації лекційного матеріалу </w:t>
            </w:r>
          </w:p>
        </w:tc>
      </w:tr>
      <w:tr w:rsidR="001E1AAD" w:rsidRPr="00F173F1" w14:paraId="1EE40055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AE23" w14:textId="77777777" w:rsidR="001E1AAD" w:rsidRPr="00F173F1" w:rsidRDefault="00B4668D" w:rsidP="00B4668D">
            <w:pPr>
              <w:suppressAutoHyphens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bCs/>
                <w:kern w:val="0"/>
                <w14:ligatures w14:val="none"/>
              </w:rPr>
              <w:t>Форми підсумкового контролю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44AB" w14:textId="77777777" w:rsidR="001E1AAD" w:rsidRPr="00F173F1" w:rsidRDefault="00B4668D" w:rsidP="00B4668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F173F1">
              <w:rPr>
                <w:rFonts w:eastAsia="Calibri" w:cstheme="minorHAnsi"/>
                <w:bCs/>
                <w:kern w:val="0"/>
                <w14:ligatures w14:val="none"/>
              </w:rPr>
              <w:t>Тестування (20 тестових завдань, для отримання сертифікату,  надайте 80% правильних відповідей).</w:t>
            </w:r>
          </w:p>
        </w:tc>
      </w:tr>
    </w:tbl>
    <w:p w14:paraId="2BED76CD" w14:textId="77777777" w:rsidR="001E1AAD" w:rsidRPr="00F173F1" w:rsidRDefault="001E1AAD">
      <w:pPr>
        <w:rPr>
          <w:rFonts w:ascii="Times New Roman" w:hAnsi="Times New Roman" w:cs="Times New Roman"/>
        </w:rPr>
      </w:pPr>
    </w:p>
    <w:sectPr w:rsidR="001E1AAD" w:rsidRPr="00F173F1"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8F137" w14:textId="77777777" w:rsidR="00435E0C" w:rsidRDefault="00435E0C">
      <w:pPr>
        <w:spacing w:line="240" w:lineRule="auto"/>
      </w:pPr>
      <w:r>
        <w:separator/>
      </w:r>
    </w:p>
  </w:endnote>
  <w:endnote w:type="continuationSeparator" w:id="0">
    <w:p w14:paraId="3B86A4F2" w14:textId="77777777" w:rsidR="00435E0C" w:rsidRDefault="00435E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9AB14" w14:textId="77777777" w:rsidR="00435E0C" w:rsidRDefault="00435E0C">
      <w:pPr>
        <w:spacing w:after="0"/>
      </w:pPr>
      <w:r>
        <w:separator/>
      </w:r>
    </w:p>
  </w:footnote>
  <w:footnote w:type="continuationSeparator" w:id="0">
    <w:p w14:paraId="065070C6" w14:textId="77777777" w:rsidR="00435E0C" w:rsidRDefault="00435E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FD1CB7"/>
    <w:multiLevelType w:val="singleLevel"/>
    <w:tmpl w:val="C7FD1CB7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DCBEE37A"/>
    <w:multiLevelType w:val="multilevel"/>
    <w:tmpl w:val="DCBEE3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52762262"/>
    <w:multiLevelType w:val="multilevel"/>
    <w:tmpl w:val="527622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7046874">
    <w:abstractNumId w:val="2"/>
  </w:num>
  <w:num w:numId="2" w16cid:durableId="424306825">
    <w:abstractNumId w:val="1"/>
  </w:num>
  <w:num w:numId="3" w16cid:durableId="182828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D42"/>
    <w:rsid w:val="0009318B"/>
    <w:rsid w:val="00181074"/>
    <w:rsid w:val="001A0992"/>
    <w:rsid w:val="001E1AAD"/>
    <w:rsid w:val="00222998"/>
    <w:rsid w:val="002562A3"/>
    <w:rsid w:val="0026712A"/>
    <w:rsid w:val="0029799C"/>
    <w:rsid w:val="004248C6"/>
    <w:rsid w:val="00435E0C"/>
    <w:rsid w:val="004500EC"/>
    <w:rsid w:val="004B2E48"/>
    <w:rsid w:val="00561C48"/>
    <w:rsid w:val="0058365C"/>
    <w:rsid w:val="005D796A"/>
    <w:rsid w:val="00667A89"/>
    <w:rsid w:val="00670B1B"/>
    <w:rsid w:val="006827BC"/>
    <w:rsid w:val="006A02E9"/>
    <w:rsid w:val="006C5264"/>
    <w:rsid w:val="007215BF"/>
    <w:rsid w:val="00762ABE"/>
    <w:rsid w:val="007B07E8"/>
    <w:rsid w:val="007E54A5"/>
    <w:rsid w:val="00840487"/>
    <w:rsid w:val="008A537E"/>
    <w:rsid w:val="00911D5A"/>
    <w:rsid w:val="0098237B"/>
    <w:rsid w:val="0099264C"/>
    <w:rsid w:val="00997B93"/>
    <w:rsid w:val="009D6151"/>
    <w:rsid w:val="00AC53E3"/>
    <w:rsid w:val="00AD6196"/>
    <w:rsid w:val="00AD7AD3"/>
    <w:rsid w:val="00AF033F"/>
    <w:rsid w:val="00AF2F6B"/>
    <w:rsid w:val="00B4668D"/>
    <w:rsid w:val="00C6581F"/>
    <w:rsid w:val="00CB4D21"/>
    <w:rsid w:val="00CD0092"/>
    <w:rsid w:val="00DC4FD6"/>
    <w:rsid w:val="00DE0F40"/>
    <w:rsid w:val="00DF5306"/>
    <w:rsid w:val="00F173F1"/>
    <w:rsid w:val="00F66EC2"/>
    <w:rsid w:val="00F90D42"/>
    <w:rsid w:val="00FC697F"/>
    <w:rsid w:val="00FE3DAA"/>
    <w:rsid w:val="034F28C7"/>
    <w:rsid w:val="07A90468"/>
    <w:rsid w:val="10B75295"/>
    <w:rsid w:val="1B4D11B3"/>
    <w:rsid w:val="3F9C505E"/>
    <w:rsid w:val="4DC1738F"/>
    <w:rsid w:val="4FAF5F58"/>
    <w:rsid w:val="55DE0603"/>
    <w:rsid w:val="6B323FA7"/>
    <w:rsid w:val="6FAB13B8"/>
    <w:rsid w:val="726801D6"/>
    <w:rsid w:val="7771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E2DD1"/>
  <w15:docId w15:val="{465304B8-E9D5-45C3-B2FE-BD4AE996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5">
    <w:name w:val="Body Text"/>
    <w:basedOn w:val="a"/>
    <w:qFormat/>
    <w:pPr>
      <w:spacing w:after="140" w:line="276" w:lineRule="auto"/>
    </w:p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List"/>
    <w:basedOn w:val="a5"/>
    <w:qFormat/>
    <w:rPr>
      <w:rFonts w:cs="Lucida Sans"/>
    </w:rPr>
  </w:style>
  <w:style w:type="paragraph" w:styleId="a9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basedOn w:val="a"/>
    <w:next w:val="a"/>
    <w:link w:val="ab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a7">
    <w:name w:val="Назва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b">
    <w:name w:val="Підзаголовок Знак"/>
    <w:basedOn w:val="a0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d">
    <w:name w:val="Цитата Знак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e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2F5496" w:themeColor="accent1" w:themeShade="BF"/>
    </w:rPr>
  </w:style>
  <w:style w:type="character" w:customStyle="1" w:styleId="af">
    <w:name w:val="Насичена цитата Знак"/>
    <w:basedOn w:val="a0"/>
    <w:link w:val="af0"/>
    <w:uiPriority w:val="30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af1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Lucida Sans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04906-9669-4C46-A755-C0205838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2756</Words>
  <Characters>1571</Characters>
  <Application>Microsoft Office Word</Application>
  <DocSecurity>0</DocSecurity>
  <Lines>13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Дмитренко Василь</dc:creator>
  <cp:lastModifiedBy>Svitlana</cp:lastModifiedBy>
  <cp:revision>43</cp:revision>
  <cp:lastPrinted>2025-07-02T05:46:00Z</cp:lastPrinted>
  <dcterms:created xsi:type="dcterms:W3CDTF">2025-05-20T16:49:00Z</dcterms:created>
  <dcterms:modified xsi:type="dcterms:W3CDTF">2026-09-10T08:26:00Z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11290BE74E304851ACC58616FD0A05D9_12</vt:lpwstr>
  </property>
  <property fmtid="{D5CDD505-2E9C-101B-9397-08002B2CF9AE}" pid="4" name="KSOTemplateDocerSaveRecord">
    <vt:lpwstr>eyJoZGlkIjoiNWZjMDQ3NmRjNDllYTIyZGI0ZTA1MWEzOWZjYjE5MTIiLCJ1c2VySWQiOiIyOTAzNzcwMjY1MzI1In0=</vt:lpwstr>
  </property>
</Properties>
</file>