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3C4F">
      <w:pPr>
        <w:spacing w:before="74"/>
        <w:ind w:left="2611" w:right="2753"/>
        <w:jc w:val="center"/>
        <w:rPr>
          <w:b/>
          <w:sz w:val="24"/>
        </w:rPr>
      </w:pPr>
      <w:r>
        <w:rPr>
          <w:b/>
          <w:sz w:val="24"/>
        </w:rPr>
        <w:t>КАРТКА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ЗАХОДУ</w:t>
      </w:r>
    </w:p>
    <w:p w14:paraId="1EA7C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БПР працівників сфери охорони здоров’я</w:t>
      </w:r>
    </w:p>
    <w:p w14:paraId="673D8C45">
      <w:pPr>
        <w:spacing w:before="180"/>
        <w:ind w:left="2611" w:right="2753"/>
        <w:jc w:val="center"/>
        <w:rPr>
          <w:b/>
          <w:sz w:val="24"/>
        </w:rPr>
      </w:pPr>
    </w:p>
    <w:p w14:paraId="3F3B30B9">
      <w:pPr>
        <w:pStyle w:val="5"/>
        <w:spacing w:before="11"/>
        <w:rPr>
          <w:b/>
          <w:sz w:val="15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5"/>
        <w:gridCol w:w="4956"/>
      </w:tblGrid>
      <w:tr w14:paraId="601F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855" w:type="dxa"/>
          </w:tcPr>
          <w:p w14:paraId="5CC8F42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244AAEC5">
            <w:pPr>
              <w:pStyle w:val="9"/>
              <w:spacing w:before="107"/>
              <w:ind w:left="227" w:leftChars="100" w:hanging="7" w:firstLineChars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Комплексний підхід до інфекційного контролю в закладах охорони здоров’я</w:t>
            </w:r>
            <w:r>
              <w:rPr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14:paraId="385A9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855" w:type="dxa"/>
          </w:tcPr>
          <w:p w14:paraId="330D527C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956" w:type="dxa"/>
            <w:vAlign w:val="center"/>
          </w:tcPr>
          <w:p w14:paraId="21223511">
            <w:pPr>
              <w:pStyle w:val="9"/>
              <w:spacing w:before="107"/>
              <w:ind w:left="227" w:leftChars="100" w:right="119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14:paraId="75FD2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55" w:type="dxa"/>
          </w:tcPr>
          <w:p w14:paraId="0608B5A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Співорганізатори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4956" w:type="dxa"/>
            <w:vAlign w:val="center"/>
          </w:tcPr>
          <w:p w14:paraId="172EB5B2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14:paraId="79B0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55" w:type="dxa"/>
          </w:tcPr>
          <w:p w14:paraId="0CBBFEEF">
            <w:pPr>
              <w:pStyle w:val="9"/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Цільова аудиторія (відповідно до Номенклатури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лікарських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4956" w:type="dxa"/>
            <w:vAlign w:val="center"/>
          </w:tcPr>
          <w:p w14:paraId="77992166">
            <w:pPr>
              <w:pStyle w:val="9"/>
              <w:spacing w:before="107"/>
              <w:ind w:left="227" w:leftChars="100" w:right="566" w:hanging="7" w:firstLineChars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 xml:space="preserve">Всі спеціальності молодших 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>спеціалістів з медичною освітою</w:t>
            </w:r>
          </w:p>
        </w:tc>
      </w:tr>
      <w:tr w14:paraId="32DD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855" w:type="dxa"/>
          </w:tcPr>
          <w:p w14:paraId="7C3FB56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5. 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331E778C">
            <w:pPr>
              <w:pStyle w:val="9"/>
              <w:spacing w:before="107"/>
              <w:ind w:left="227" w:leftChars="100" w:right="2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Тренінг </w:t>
            </w:r>
          </w:p>
        </w:tc>
      </w:tr>
      <w:tr w14:paraId="4429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855" w:type="dxa"/>
          </w:tcPr>
          <w:p w14:paraId="66794EA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6. Запланована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4956" w:type="dxa"/>
            <w:vAlign w:val="center"/>
          </w:tcPr>
          <w:p w14:paraId="56CAFBC3">
            <w:pPr>
              <w:pStyle w:val="9"/>
              <w:spacing w:before="107"/>
              <w:ind w:left="227" w:leftChars="100" w:right="2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14:paraId="33D6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4855" w:type="dxa"/>
          </w:tcPr>
          <w:p w14:paraId="7FFA08A9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7. Мета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62B3D2C">
            <w:pPr>
              <w:pStyle w:val="9"/>
              <w:spacing w:before="107"/>
              <w:ind w:left="227" w:leftChars="100" w:right="113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>оглибити знання щодо сучасних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стандартів інфекційного контролю, сформувати та вдосконалити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компетентності з оцінки інфекційних ризиків, застосування засобів індивідуального захисту, дотримання гігієни рук і впровадження профілактичних заходів у щоденній медичній практиці. </w:t>
            </w:r>
          </w:p>
        </w:tc>
      </w:tr>
      <w:tr w14:paraId="616C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855" w:type="dxa"/>
          </w:tcPr>
          <w:p w14:paraId="48B3FCB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8. Метод /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BF281D9">
            <w:pPr>
              <w:pStyle w:val="9"/>
              <w:spacing w:before="107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Презентації, групові дискусії, практичні вправи, робота в малих групах, виконання рольових функцій і завдань, вирішення ситуаційних задач, діалог, тестування</w:t>
            </w:r>
          </w:p>
        </w:tc>
      </w:tr>
      <w:tr w14:paraId="18A9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855" w:type="dxa"/>
          </w:tcPr>
          <w:p w14:paraId="0E87FAB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9. Кількість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1A8ED6F">
            <w:pPr>
              <w:pStyle w:val="9"/>
              <w:spacing w:before="10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балів </w:t>
            </w:r>
          </w:p>
        </w:tc>
      </w:tr>
      <w:tr w14:paraId="16FF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55" w:type="dxa"/>
          </w:tcPr>
          <w:p w14:paraId="38543167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Дата 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0F80C5F">
            <w:pPr>
              <w:pStyle w:val="9"/>
              <w:spacing w:before="109"/>
              <w:ind w:left="227" w:leftChars="100" w:right="2" w:hanging="7" w:firstLineChars="0"/>
              <w:jc w:val="left"/>
              <w:rPr>
                <w:sz w:val="24"/>
                <w:szCs w:val="24"/>
              </w:rPr>
            </w:pPr>
          </w:p>
        </w:tc>
      </w:tr>
      <w:tr w14:paraId="7A23F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855" w:type="dxa"/>
          </w:tcPr>
          <w:p w14:paraId="59FC272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(повна </w:t>
            </w:r>
            <w:r>
              <w:rPr>
                <w:spacing w:val="-2"/>
                <w:sz w:val="24"/>
              </w:rPr>
              <w:t>адреса)</w:t>
            </w:r>
          </w:p>
        </w:tc>
        <w:tc>
          <w:tcPr>
            <w:tcW w:w="4956" w:type="dxa"/>
            <w:vAlign w:val="center"/>
          </w:tcPr>
          <w:p w14:paraId="3975E020">
            <w:pPr>
              <w:widowControl/>
              <w:autoSpaceDE/>
              <w:autoSpaceDN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bookmarkStart w:id="0" w:name="_Hlk212191486"/>
            <w:r>
              <w:rPr>
                <w:rFonts w:hint="default"/>
                <w:sz w:val="24"/>
                <w:szCs w:val="24"/>
                <w:lang w:eastAsia="ru-RU"/>
              </w:rPr>
              <w:t>Хмельницька обл.</w:t>
            </w:r>
            <w:r>
              <w:rPr>
                <w:rFonts w:hint="default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hint="default"/>
                <w:sz w:val="24"/>
                <w:szCs w:val="24"/>
                <w:lang w:eastAsia="ru-RU"/>
              </w:rPr>
              <w:t>Хмельницький район, смт Стара Синява, Вул. Грушевського, 15</w:t>
            </w:r>
            <w:bookmarkStart w:id="1" w:name="_GoBack"/>
            <w:bookmarkEnd w:id="1"/>
            <w:r>
              <w:rPr>
                <w:sz w:val="24"/>
                <w:szCs w:val="24"/>
                <w:lang w:eastAsia="ru-RU"/>
              </w:rPr>
              <w:t xml:space="preserve">  </w:t>
            </w:r>
            <w:bookmarkEnd w:id="0"/>
          </w:p>
        </w:tc>
      </w:tr>
      <w:tr w14:paraId="4C18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855" w:type="dxa"/>
          </w:tcPr>
          <w:p w14:paraId="5182887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4956" w:type="dxa"/>
            <w:vAlign w:val="center"/>
          </w:tcPr>
          <w:p w14:paraId="17B9C075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67A97143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Синчук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</w:tr>
      <w:tr w14:paraId="45F6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55" w:type="dxa"/>
          </w:tcPr>
          <w:p w14:paraId="400331A7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13. Резюме</w:t>
            </w:r>
            <w:r>
              <w:rPr>
                <w:spacing w:val="-2"/>
                <w:sz w:val="24"/>
              </w:rPr>
              <w:t xml:space="preserve"> лектора/тренера</w:t>
            </w:r>
          </w:p>
        </w:tc>
        <w:tc>
          <w:tcPr>
            <w:tcW w:w="4956" w:type="dxa"/>
            <w:vAlign w:val="center"/>
          </w:tcPr>
          <w:p w14:paraId="5594BBD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5512C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855" w:type="dxa"/>
          </w:tcPr>
          <w:p w14:paraId="62FDF08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430294C9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1170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855" w:type="dxa"/>
          </w:tcPr>
          <w:p w14:paraId="62E8FA01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володіння темою, навичок, досвіду учасників до моменту реєстрації на даний захід 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4956" w:type="dxa"/>
            <w:vAlign w:val="center"/>
          </w:tcPr>
          <w:p w14:paraId="1ECBF486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оцінки базового рівня знань.</w:t>
            </w:r>
          </w:p>
        </w:tc>
      </w:tr>
      <w:tr w14:paraId="4746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4855" w:type="dxa"/>
          </w:tcPr>
          <w:p w14:paraId="46D06FE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16. Технічна підтримка (так/ні?). </w:t>
            </w:r>
            <w:r>
              <w:rPr>
                <w:i/>
                <w:sz w:val="24"/>
              </w:rPr>
              <w:t>У разі, якщо під час проведення заходу БПР з оволодіння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навичками планується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956" w:type="dxa"/>
            <w:vAlign w:val="center"/>
          </w:tcPr>
          <w:p w14:paraId="45617809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</w:tr>
      <w:tr w14:paraId="3952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55" w:type="dxa"/>
          </w:tcPr>
          <w:p w14:paraId="5E8C2D03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17.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956" w:type="dxa"/>
            <w:vAlign w:val="center"/>
          </w:tcPr>
          <w:p w14:paraId="42A7C58C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Тестовий контроль / анкетування. Сертифікат отримають ті учасники, які наберуть 80% і більше правильних відповідей.</w:t>
            </w:r>
          </w:p>
        </w:tc>
      </w:tr>
      <w:tr w14:paraId="69EE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855" w:type="dxa"/>
          </w:tcPr>
          <w:p w14:paraId="25E13D9E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Реєстраційний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номер заходу БПР вноситься після присвоєння </w:t>
            </w:r>
            <w:r>
              <w:rPr>
                <w:i/>
                <w:spacing w:val="-2"/>
                <w:sz w:val="24"/>
              </w:rPr>
              <w:t>Адміністратором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956" w:type="dxa"/>
            <w:vAlign w:val="center"/>
          </w:tcPr>
          <w:p w14:paraId="4D05933D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</w:p>
        </w:tc>
      </w:tr>
    </w:tbl>
    <w:p w14:paraId="7470CA66">
      <w:pPr>
        <w:pStyle w:val="9"/>
        <w:spacing w:line="487" w:lineRule="auto"/>
        <w:jc w:val="both"/>
        <w:rPr>
          <w:sz w:val="24"/>
        </w:rPr>
        <w:sectPr>
          <w:type w:val="continuous"/>
          <w:pgSz w:w="11910" w:h="16840"/>
          <w:pgMar w:top="900" w:right="850" w:bottom="715" w:left="992" w:header="708" w:footer="708" w:gutter="0"/>
          <w:cols w:space="720" w:num="1"/>
        </w:sectPr>
      </w:pPr>
    </w:p>
    <w:p w14:paraId="27ACFD8F">
      <w:pPr>
        <w:pStyle w:val="8"/>
        <w:tabs>
          <w:tab w:val="left" w:pos="847"/>
        </w:tabs>
        <w:ind w:right="281"/>
        <w:jc w:val="left"/>
      </w:pPr>
    </w:p>
    <w:p w14:paraId="207F97ED"/>
    <w:p w14:paraId="04793791"/>
    <w:p w14:paraId="1F255285">
      <w:pPr>
        <w:tabs>
          <w:tab w:val="left" w:pos="7935"/>
        </w:tabs>
      </w:pPr>
      <w:r>
        <w:tab/>
      </w:r>
    </w:p>
    <w:sectPr>
      <w:pgSz w:w="11910" w:h="16840"/>
      <w:pgMar w:top="1180" w:right="850" w:bottom="280" w:left="992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BD1045"/>
    <w:rsid w:val="00062678"/>
    <w:rsid w:val="00084AFF"/>
    <w:rsid w:val="000916FD"/>
    <w:rsid w:val="000D2867"/>
    <w:rsid w:val="000E670B"/>
    <w:rsid w:val="00156E0E"/>
    <w:rsid w:val="001571B9"/>
    <w:rsid w:val="001721E1"/>
    <w:rsid w:val="001D30BF"/>
    <w:rsid w:val="001E1DDB"/>
    <w:rsid w:val="002A7298"/>
    <w:rsid w:val="002F6429"/>
    <w:rsid w:val="00300833"/>
    <w:rsid w:val="00343DB1"/>
    <w:rsid w:val="003B631E"/>
    <w:rsid w:val="003D175F"/>
    <w:rsid w:val="00407B04"/>
    <w:rsid w:val="00426E6D"/>
    <w:rsid w:val="00454D89"/>
    <w:rsid w:val="00511B87"/>
    <w:rsid w:val="00527A54"/>
    <w:rsid w:val="0058755B"/>
    <w:rsid w:val="005A7501"/>
    <w:rsid w:val="005E74A1"/>
    <w:rsid w:val="00650F30"/>
    <w:rsid w:val="00663792"/>
    <w:rsid w:val="0068299B"/>
    <w:rsid w:val="006D22DD"/>
    <w:rsid w:val="006E6471"/>
    <w:rsid w:val="006F022A"/>
    <w:rsid w:val="006F28D0"/>
    <w:rsid w:val="0073489C"/>
    <w:rsid w:val="00742277"/>
    <w:rsid w:val="00784D5E"/>
    <w:rsid w:val="008120C3"/>
    <w:rsid w:val="00885854"/>
    <w:rsid w:val="008A537E"/>
    <w:rsid w:val="00915C44"/>
    <w:rsid w:val="0094149D"/>
    <w:rsid w:val="00993DD8"/>
    <w:rsid w:val="00A17033"/>
    <w:rsid w:val="00A80DA5"/>
    <w:rsid w:val="00B47A7E"/>
    <w:rsid w:val="00BD1045"/>
    <w:rsid w:val="00C4083A"/>
    <w:rsid w:val="00D15D09"/>
    <w:rsid w:val="00D47643"/>
    <w:rsid w:val="00D574A0"/>
    <w:rsid w:val="00D801D3"/>
    <w:rsid w:val="00DA6C3B"/>
    <w:rsid w:val="00DB2EF7"/>
    <w:rsid w:val="00E01035"/>
    <w:rsid w:val="00E76209"/>
    <w:rsid w:val="00EB09A2"/>
    <w:rsid w:val="00EF1093"/>
    <w:rsid w:val="00F006F9"/>
    <w:rsid w:val="00F139F9"/>
    <w:rsid w:val="00F32800"/>
    <w:rsid w:val="00F573DD"/>
    <w:rsid w:val="00FB1D55"/>
    <w:rsid w:val="00FD7766"/>
    <w:rsid w:val="00FF0160"/>
    <w:rsid w:val="1B865037"/>
    <w:rsid w:val="1DDD2F8D"/>
    <w:rsid w:val="398A1063"/>
    <w:rsid w:val="4E4C31E6"/>
    <w:rsid w:val="5E922A1A"/>
    <w:rsid w:val="78A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/>
      <w:jc w:val="both"/>
    </w:pPr>
  </w:style>
  <w:style w:type="paragraph" w:customStyle="1" w:styleId="9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861</Characters>
  <Lines>7</Lines>
  <Paragraphs>4</Paragraphs>
  <TotalTime>3</TotalTime>
  <ScaleCrop>false</ScaleCrop>
  <LinksUpToDate>false</LinksUpToDate>
  <CharactersWithSpaces>2367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Anna</dc:creator>
  <cp:lastModifiedBy>Наташа Синчук</cp:lastModifiedBy>
  <cp:lastPrinted>2025-07-01T06:01:00Z</cp:lastPrinted>
  <dcterms:modified xsi:type="dcterms:W3CDTF">2026-05-26T20:14:58Z</dcterms:modified>
  <dc:title>Microsoft Word - ˜  30 G5@2=O 2025@..docx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531AF94AC77942219F47D3024DF8F915_12</vt:lpwstr>
  </property>
</Properties>
</file>