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4C399" w14:textId="77777777" w:rsidR="00F970EC" w:rsidRPr="00EA14B0" w:rsidRDefault="005C7BA7" w:rsidP="00EA14B0">
      <w:pPr>
        <w:jc w:val="center"/>
        <w:rPr>
          <w:b/>
          <w:sz w:val="24"/>
        </w:rPr>
      </w:pPr>
      <w:r w:rsidRPr="00EA14B0">
        <w:rPr>
          <w:b/>
          <w:sz w:val="24"/>
        </w:rPr>
        <w:t>КАРТКА</w:t>
      </w:r>
      <w:r w:rsidRPr="00EA14B0">
        <w:rPr>
          <w:b/>
          <w:spacing w:val="1"/>
          <w:sz w:val="24"/>
        </w:rPr>
        <w:t xml:space="preserve"> </w:t>
      </w:r>
      <w:r w:rsidRPr="00EA14B0">
        <w:rPr>
          <w:b/>
          <w:spacing w:val="-2"/>
          <w:sz w:val="24"/>
        </w:rPr>
        <w:t>ЗАХОДУ</w:t>
      </w:r>
    </w:p>
    <w:p w14:paraId="4820A41E" w14:textId="77777777" w:rsidR="00F970EC" w:rsidRPr="00EA14B0" w:rsidRDefault="005C7BA7" w:rsidP="00EA14B0">
      <w:pPr>
        <w:jc w:val="center"/>
        <w:rPr>
          <w:b/>
          <w:sz w:val="24"/>
        </w:rPr>
      </w:pPr>
      <w:r w:rsidRPr="00EA14B0">
        <w:rPr>
          <w:b/>
          <w:sz w:val="24"/>
        </w:rPr>
        <w:t xml:space="preserve">БПР МЕДИЧНИХ </w:t>
      </w:r>
      <w:r w:rsidRPr="00EA14B0">
        <w:rPr>
          <w:b/>
          <w:spacing w:val="-2"/>
          <w:sz w:val="24"/>
        </w:rPr>
        <w:t>ПРАЦІВНИКІВ</w:t>
      </w:r>
    </w:p>
    <w:p w14:paraId="2744DD14" w14:textId="77777777" w:rsidR="00F970EC" w:rsidRPr="00EA14B0" w:rsidRDefault="00F970EC" w:rsidP="00EA14B0">
      <w:pPr>
        <w:pStyle w:val="a3"/>
        <w:rPr>
          <w:b/>
          <w:sz w:val="15"/>
        </w:rPr>
      </w:pPr>
    </w:p>
    <w:tbl>
      <w:tblPr>
        <w:tblStyle w:val="TableNormal"/>
        <w:tblW w:w="977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1"/>
        <w:gridCol w:w="5397"/>
      </w:tblGrid>
      <w:tr w:rsidR="00F970EC" w:rsidRPr="00EA14B0" w14:paraId="3DF308EA" w14:textId="77777777" w:rsidTr="00E339A1">
        <w:trPr>
          <w:trHeight w:val="1410"/>
        </w:trPr>
        <w:tc>
          <w:tcPr>
            <w:tcW w:w="4381" w:type="dxa"/>
          </w:tcPr>
          <w:p w14:paraId="17E21B5D" w14:textId="77777777" w:rsidR="00F970EC" w:rsidRPr="00EA14B0" w:rsidRDefault="005C7BA7" w:rsidP="00EA14B0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1.</w:t>
            </w:r>
            <w:r w:rsidRPr="00EA14B0">
              <w:rPr>
                <w:spacing w:val="-1"/>
                <w:sz w:val="27"/>
                <w:szCs w:val="27"/>
              </w:rPr>
              <w:t xml:space="preserve"> </w:t>
            </w:r>
            <w:r w:rsidRPr="00EA14B0">
              <w:rPr>
                <w:sz w:val="27"/>
                <w:szCs w:val="27"/>
              </w:rPr>
              <w:t>Назва</w:t>
            </w:r>
            <w:r w:rsidRPr="00EA14B0">
              <w:rPr>
                <w:spacing w:val="-1"/>
                <w:sz w:val="27"/>
                <w:szCs w:val="27"/>
              </w:rPr>
              <w:t xml:space="preserve"> </w:t>
            </w:r>
            <w:r w:rsidRPr="00EA14B0">
              <w:rPr>
                <w:sz w:val="27"/>
                <w:szCs w:val="27"/>
              </w:rPr>
              <w:t xml:space="preserve">заходу </w:t>
            </w:r>
            <w:r w:rsidRPr="00EA14B0">
              <w:rPr>
                <w:spacing w:val="-5"/>
                <w:sz w:val="27"/>
                <w:szCs w:val="27"/>
              </w:rPr>
              <w:t>БПР</w:t>
            </w:r>
          </w:p>
        </w:tc>
        <w:tc>
          <w:tcPr>
            <w:tcW w:w="5397" w:type="dxa"/>
          </w:tcPr>
          <w:p w14:paraId="5840831E" w14:textId="1F8586C0" w:rsidR="00F970EC" w:rsidRPr="0067288A" w:rsidRDefault="00B91434" w:rsidP="00EA14B0">
            <w:pPr>
              <w:ind w:left="87" w:right="143"/>
              <w:rPr>
                <w:sz w:val="27"/>
                <w:szCs w:val="27"/>
                <w:lang w:val="uk-UA"/>
              </w:rPr>
            </w:pPr>
            <w:r>
              <w:rPr>
                <w:bCs/>
                <w:sz w:val="27"/>
                <w:szCs w:val="27"/>
                <w:lang w:val="uk-UA"/>
              </w:rPr>
              <w:t>«</w:t>
            </w:r>
            <w:r w:rsidR="00731B1D">
              <w:rPr>
                <w:bCs/>
                <w:sz w:val="27"/>
                <w:szCs w:val="27"/>
                <w:lang w:val="uk-UA"/>
              </w:rPr>
              <w:t>Поліомієліт. Етіологія, епідеміологія, лабораторна діагностика, сучасні виклики</w:t>
            </w:r>
            <w:r w:rsidR="00B65283">
              <w:rPr>
                <w:bCs/>
                <w:sz w:val="27"/>
                <w:szCs w:val="27"/>
                <w:lang w:val="uk-UA"/>
              </w:rPr>
              <w:t>, шляхи вирішення</w:t>
            </w:r>
            <w:r w:rsidR="00731B1D">
              <w:rPr>
                <w:bCs/>
                <w:sz w:val="27"/>
                <w:szCs w:val="27"/>
                <w:lang w:val="uk-UA"/>
              </w:rPr>
              <w:t>. Діагностика ГВП.</w:t>
            </w:r>
            <w:r w:rsidR="0067288A" w:rsidRPr="0067288A">
              <w:rPr>
                <w:sz w:val="24"/>
                <w:szCs w:val="24"/>
                <w:lang w:val="uk-UA"/>
              </w:rPr>
              <w:t xml:space="preserve"> </w:t>
            </w:r>
            <w:r w:rsidR="0067288A" w:rsidRPr="0067288A">
              <w:rPr>
                <w:sz w:val="27"/>
                <w:szCs w:val="27"/>
                <w:lang w:val="uk-UA"/>
              </w:rPr>
              <w:t>Вірусологічний моніторинг у системі епідеміологічного нагляду за ентеровірусними інфекціями</w:t>
            </w:r>
            <w:r w:rsidR="0067288A">
              <w:rPr>
                <w:sz w:val="27"/>
                <w:szCs w:val="27"/>
                <w:lang w:val="uk-UA"/>
              </w:rPr>
              <w:t>.</w:t>
            </w:r>
            <w:r w:rsidRPr="0067288A">
              <w:rPr>
                <w:bCs/>
                <w:sz w:val="27"/>
                <w:szCs w:val="27"/>
                <w:lang w:val="uk-UA"/>
              </w:rPr>
              <w:t>»</w:t>
            </w:r>
          </w:p>
        </w:tc>
      </w:tr>
      <w:tr w:rsidR="00F970EC" w:rsidRPr="00EA14B0" w14:paraId="2027D66C" w14:textId="77777777" w:rsidTr="00E339A1">
        <w:trPr>
          <w:trHeight w:val="1326"/>
        </w:trPr>
        <w:tc>
          <w:tcPr>
            <w:tcW w:w="4381" w:type="dxa"/>
          </w:tcPr>
          <w:p w14:paraId="2FA9CBE1" w14:textId="77777777" w:rsidR="00F970EC" w:rsidRPr="00731B1D" w:rsidRDefault="005C7BA7" w:rsidP="00EA14B0">
            <w:pPr>
              <w:pStyle w:val="TableParagraph"/>
              <w:ind w:left="128" w:right="184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2.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Назва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Провайдера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(з</w:t>
            </w:r>
            <w:r w:rsidRPr="00731B1D">
              <w:rPr>
                <w:spacing w:val="-7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Єдиного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5397" w:type="dxa"/>
          </w:tcPr>
          <w:p w14:paraId="1FFF4C89" w14:textId="77777777" w:rsidR="00F970EC" w:rsidRPr="00731B1D" w:rsidRDefault="005C7BA7" w:rsidP="00EA14B0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Державна установа «Хмельницький обласний центр контролю та профілактики</w:t>
            </w:r>
            <w:r w:rsidRPr="00731B1D">
              <w:rPr>
                <w:sz w:val="27"/>
                <w:szCs w:val="27"/>
                <w:lang w:val="ru-RU"/>
              </w:rPr>
              <w:t xml:space="preserve"> хвороб МОЗ України»</w:t>
            </w:r>
          </w:p>
        </w:tc>
      </w:tr>
      <w:tr w:rsidR="00412D4C" w:rsidRPr="00EA14B0" w14:paraId="4FC33599" w14:textId="77777777" w:rsidTr="00E339A1">
        <w:trPr>
          <w:trHeight w:val="774"/>
        </w:trPr>
        <w:tc>
          <w:tcPr>
            <w:tcW w:w="4381" w:type="dxa"/>
          </w:tcPr>
          <w:p w14:paraId="3359BEFB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 xml:space="preserve">3. Мета </w:t>
            </w:r>
            <w:r w:rsidRPr="00EA14B0">
              <w:rPr>
                <w:spacing w:val="-2"/>
                <w:sz w:val="27"/>
                <w:szCs w:val="27"/>
              </w:rPr>
              <w:t>заходу</w:t>
            </w:r>
          </w:p>
        </w:tc>
        <w:tc>
          <w:tcPr>
            <w:tcW w:w="5397" w:type="dxa"/>
          </w:tcPr>
          <w:p w14:paraId="1500838B" w14:textId="24AC5432" w:rsidR="00412D4C" w:rsidRPr="00412D4C" w:rsidRDefault="00234706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761A37">
              <w:rPr>
                <w:color w:val="000000"/>
                <w:sz w:val="27"/>
                <w:szCs w:val="27"/>
              </w:rPr>
              <w:t>Підвищення професійних компетентностей щодо</w:t>
            </w:r>
            <w:r w:rsidRPr="00761A37">
              <w:rPr>
                <w:sz w:val="27"/>
                <w:szCs w:val="27"/>
                <w:lang w:val="uk-UA"/>
              </w:rPr>
              <w:t xml:space="preserve"> застосовува</w:t>
            </w:r>
            <w:r>
              <w:rPr>
                <w:sz w:val="27"/>
                <w:szCs w:val="27"/>
                <w:lang w:val="uk-UA"/>
              </w:rPr>
              <w:t>ння</w:t>
            </w:r>
            <w:r w:rsidRPr="00761A37">
              <w:rPr>
                <w:sz w:val="27"/>
                <w:szCs w:val="27"/>
                <w:lang w:val="uk-UA"/>
              </w:rPr>
              <w:t xml:space="preserve"> сучасн</w:t>
            </w:r>
            <w:r>
              <w:rPr>
                <w:sz w:val="27"/>
                <w:szCs w:val="27"/>
                <w:lang w:val="uk-UA"/>
              </w:rPr>
              <w:t>их</w:t>
            </w:r>
            <w:r w:rsidRPr="00761A37">
              <w:rPr>
                <w:sz w:val="27"/>
                <w:szCs w:val="27"/>
                <w:lang w:val="uk-UA"/>
              </w:rPr>
              <w:t xml:space="preserve"> знан</w:t>
            </w:r>
            <w:r>
              <w:rPr>
                <w:sz w:val="27"/>
                <w:szCs w:val="27"/>
                <w:lang w:val="uk-UA"/>
              </w:rPr>
              <w:t>ь</w:t>
            </w:r>
            <w:r w:rsidRPr="00761A37">
              <w:rPr>
                <w:sz w:val="27"/>
                <w:szCs w:val="27"/>
                <w:lang w:val="uk-UA"/>
              </w:rPr>
              <w:t xml:space="preserve"> та практичн</w:t>
            </w:r>
            <w:r>
              <w:rPr>
                <w:sz w:val="27"/>
                <w:szCs w:val="27"/>
                <w:lang w:val="uk-UA"/>
              </w:rPr>
              <w:t>их</w:t>
            </w:r>
            <w:r w:rsidRPr="00761A37">
              <w:rPr>
                <w:sz w:val="27"/>
                <w:szCs w:val="27"/>
                <w:lang w:val="uk-UA"/>
              </w:rPr>
              <w:t xml:space="preserve"> підход</w:t>
            </w:r>
            <w:r>
              <w:rPr>
                <w:sz w:val="27"/>
                <w:szCs w:val="27"/>
                <w:lang w:val="uk-UA"/>
              </w:rPr>
              <w:t>ів</w:t>
            </w:r>
            <w:r w:rsidRPr="00761A37">
              <w:rPr>
                <w:sz w:val="27"/>
                <w:szCs w:val="27"/>
                <w:lang w:val="uk-UA"/>
              </w:rPr>
              <w:t xml:space="preserve"> до виявлення, епідеміологічного розслідування та лабораторної діагностики поліомієліту і ГВП, організації вірусологічного моніторингу ентеровірусних інфекцій, інтерпретації отриманих результатів та використання їх для своєчасного оцінювання епідемічних ризиків і прийняття відповідних профілактичних та протиепідемічних рішень.</w:t>
            </w:r>
          </w:p>
        </w:tc>
      </w:tr>
      <w:tr w:rsidR="00412D4C" w:rsidRPr="00EA14B0" w14:paraId="6C70FBB2" w14:textId="77777777" w:rsidTr="00E339A1">
        <w:trPr>
          <w:trHeight w:val="404"/>
        </w:trPr>
        <w:tc>
          <w:tcPr>
            <w:tcW w:w="4381" w:type="dxa"/>
          </w:tcPr>
          <w:p w14:paraId="0EEC2113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4. Вид</w:t>
            </w:r>
            <w:r w:rsidRPr="00EA14B0">
              <w:rPr>
                <w:spacing w:val="2"/>
                <w:sz w:val="27"/>
                <w:szCs w:val="27"/>
              </w:rPr>
              <w:t xml:space="preserve"> освітнього </w:t>
            </w:r>
            <w:r w:rsidRPr="00EA14B0">
              <w:rPr>
                <w:sz w:val="27"/>
                <w:szCs w:val="27"/>
              </w:rPr>
              <w:t xml:space="preserve">заходу </w:t>
            </w:r>
          </w:p>
        </w:tc>
        <w:tc>
          <w:tcPr>
            <w:tcW w:w="5397" w:type="dxa"/>
          </w:tcPr>
          <w:p w14:paraId="13BD9E5C" w14:textId="77777777" w:rsidR="00412D4C" w:rsidRPr="00EA14B0" w:rsidRDefault="00412D4C" w:rsidP="00412D4C">
            <w:pPr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Семінар</w:t>
            </w:r>
          </w:p>
        </w:tc>
      </w:tr>
      <w:tr w:rsidR="00412D4C" w:rsidRPr="00EA14B0" w14:paraId="34E5ED14" w14:textId="77777777" w:rsidTr="00E339A1">
        <w:trPr>
          <w:trHeight w:val="410"/>
        </w:trPr>
        <w:tc>
          <w:tcPr>
            <w:tcW w:w="4381" w:type="dxa"/>
          </w:tcPr>
          <w:p w14:paraId="4574D86B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5. Формат заходу</w:t>
            </w:r>
          </w:p>
        </w:tc>
        <w:tc>
          <w:tcPr>
            <w:tcW w:w="5397" w:type="dxa"/>
          </w:tcPr>
          <w:p w14:paraId="2E9F6B58" w14:textId="77777777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Онлайн в режимі реального часу</w:t>
            </w:r>
          </w:p>
        </w:tc>
      </w:tr>
      <w:tr w:rsidR="00412D4C" w:rsidRPr="00EA14B0" w14:paraId="4F275B5A" w14:textId="77777777" w:rsidTr="00E339A1">
        <w:trPr>
          <w:trHeight w:val="416"/>
        </w:trPr>
        <w:tc>
          <w:tcPr>
            <w:tcW w:w="4381" w:type="dxa"/>
          </w:tcPr>
          <w:p w14:paraId="73C4F77F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6. Кількість балів</w:t>
            </w:r>
            <w:r w:rsidRPr="00EA14B0">
              <w:rPr>
                <w:spacing w:val="1"/>
                <w:sz w:val="27"/>
                <w:szCs w:val="27"/>
              </w:rPr>
              <w:t xml:space="preserve"> </w:t>
            </w:r>
            <w:r w:rsidRPr="00EA14B0">
              <w:rPr>
                <w:spacing w:val="-5"/>
                <w:sz w:val="27"/>
                <w:szCs w:val="27"/>
              </w:rPr>
              <w:t>БПР</w:t>
            </w:r>
          </w:p>
        </w:tc>
        <w:tc>
          <w:tcPr>
            <w:tcW w:w="5397" w:type="dxa"/>
          </w:tcPr>
          <w:p w14:paraId="6657BE2B" w14:textId="38F93D1F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 w:rsidRPr="00EA14B0">
              <w:rPr>
                <w:sz w:val="27"/>
                <w:szCs w:val="27"/>
              </w:rPr>
              <w:t xml:space="preserve"> </w:t>
            </w:r>
            <w:r w:rsidR="00FA04C3">
              <w:rPr>
                <w:sz w:val="27"/>
                <w:szCs w:val="27"/>
                <w:lang w:val="uk-UA"/>
              </w:rPr>
              <w:t xml:space="preserve">4 </w:t>
            </w:r>
            <w:r w:rsidRPr="00EA14B0">
              <w:rPr>
                <w:sz w:val="27"/>
                <w:szCs w:val="27"/>
              </w:rPr>
              <w:t>бал</w:t>
            </w:r>
            <w:r>
              <w:rPr>
                <w:sz w:val="27"/>
                <w:szCs w:val="27"/>
                <w:lang w:val="uk-UA"/>
              </w:rPr>
              <w:t>и</w:t>
            </w:r>
          </w:p>
        </w:tc>
      </w:tr>
      <w:tr w:rsidR="00412D4C" w:rsidRPr="00EA14B0" w14:paraId="79315DAB" w14:textId="77777777" w:rsidTr="00E339A1">
        <w:trPr>
          <w:trHeight w:val="689"/>
        </w:trPr>
        <w:tc>
          <w:tcPr>
            <w:tcW w:w="4381" w:type="dxa"/>
          </w:tcPr>
          <w:p w14:paraId="33E85C78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 xml:space="preserve">7. Дата проведення заходу </w:t>
            </w:r>
          </w:p>
        </w:tc>
        <w:tc>
          <w:tcPr>
            <w:tcW w:w="5397" w:type="dxa"/>
          </w:tcPr>
          <w:p w14:paraId="74303A16" w14:textId="3E1A6F15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2</w:t>
            </w:r>
            <w:r w:rsidR="00F91D2A">
              <w:rPr>
                <w:color w:val="000000"/>
                <w:sz w:val="27"/>
                <w:szCs w:val="27"/>
                <w:lang w:val="uk-UA"/>
              </w:rPr>
              <w:t>3</w:t>
            </w:r>
            <w:r w:rsidRPr="00EA14B0">
              <w:rPr>
                <w:color w:val="000000"/>
                <w:sz w:val="27"/>
                <w:szCs w:val="27"/>
              </w:rPr>
              <w:t xml:space="preserve"> жовтня  2026р.</w:t>
            </w:r>
          </w:p>
        </w:tc>
      </w:tr>
      <w:tr w:rsidR="00412D4C" w:rsidRPr="00EA14B0" w14:paraId="3DABB9B2" w14:textId="77777777" w:rsidTr="00E339A1">
        <w:trPr>
          <w:trHeight w:val="774"/>
        </w:trPr>
        <w:tc>
          <w:tcPr>
            <w:tcW w:w="4381" w:type="dxa"/>
          </w:tcPr>
          <w:p w14:paraId="75E356BD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8. Кількість навчальних годин</w:t>
            </w:r>
          </w:p>
        </w:tc>
        <w:tc>
          <w:tcPr>
            <w:tcW w:w="5397" w:type="dxa"/>
          </w:tcPr>
          <w:p w14:paraId="2D8386F9" w14:textId="62A97E0C" w:rsidR="00412D4C" w:rsidRPr="00EA14B0" w:rsidRDefault="00FA04C3" w:rsidP="00412D4C">
            <w:pPr>
              <w:ind w:left="87" w:right="143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  <w:lang w:val="uk-UA"/>
              </w:rPr>
              <w:t>3</w:t>
            </w:r>
            <w:r w:rsidR="00412D4C" w:rsidRPr="00EA14B0">
              <w:rPr>
                <w:sz w:val="27"/>
                <w:szCs w:val="27"/>
              </w:rPr>
              <w:t xml:space="preserve"> </w:t>
            </w:r>
            <w:r w:rsidR="00412D4C">
              <w:rPr>
                <w:sz w:val="27"/>
                <w:szCs w:val="27"/>
              </w:rPr>
              <w:t xml:space="preserve">астрономічних </w:t>
            </w:r>
            <w:r w:rsidR="00412D4C" w:rsidRPr="00EA14B0">
              <w:rPr>
                <w:sz w:val="27"/>
                <w:szCs w:val="27"/>
              </w:rPr>
              <w:t xml:space="preserve">години </w:t>
            </w:r>
          </w:p>
          <w:p w14:paraId="29DDD11B" w14:textId="3A2AB79C" w:rsidR="00412D4C" w:rsidRPr="00EB18D8" w:rsidRDefault="00FA04C3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4</w:t>
            </w:r>
            <w:r w:rsidR="00412D4C" w:rsidRPr="00EA14B0">
              <w:rPr>
                <w:sz w:val="27"/>
                <w:szCs w:val="27"/>
              </w:rPr>
              <w:t xml:space="preserve"> академічних</w:t>
            </w:r>
            <w:r w:rsidR="00412D4C">
              <w:rPr>
                <w:sz w:val="27"/>
                <w:szCs w:val="27"/>
              </w:rPr>
              <w:t xml:space="preserve"> годин</w:t>
            </w:r>
            <w:r w:rsidR="00EB18D8">
              <w:rPr>
                <w:sz w:val="27"/>
                <w:szCs w:val="27"/>
                <w:lang w:val="uk-UA"/>
              </w:rPr>
              <w:t>и</w:t>
            </w:r>
          </w:p>
        </w:tc>
      </w:tr>
      <w:tr w:rsidR="00412D4C" w:rsidRPr="00EA14B0" w14:paraId="63A7B552" w14:textId="77777777" w:rsidTr="00E339A1">
        <w:trPr>
          <w:trHeight w:val="1132"/>
        </w:trPr>
        <w:tc>
          <w:tcPr>
            <w:tcW w:w="4381" w:type="dxa"/>
          </w:tcPr>
          <w:p w14:paraId="7FFFC70A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 xml:space="preserve">9. Місце проведення </w:t>
            </w:r>
          </w:p>
        </w:tc>
        <w:tc>
          <w:tcPr>
            <w:tcW w:w="5397" w:type="dxa"/>
          </w:tcPr>
          <w:p w14:paraId="1283C19F" w14:textId="2342E4FB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731B1D">
              <w:rPr>
                <w:sz w:val="27"/>
                <w:szCs w:val="27"/>
                <w:lang w:val="ru-RU"/>
              </w:rPr>
              <w:t xml:space="preserve">Державна установа «Хмельницький обласний центр контролю та профілактики хвороб МОЗ України», вул. </w:t>
            </w:r>
            <w:r w:rsidRPr="00EA14B0">
              <w:rPr>
                <w:sz w:val="27"/>
                <w:szCs w:val="27"/>
              </w:rPr>
              <w:t>Пилипчука, 55</w:t>
            </w:r>
          </w:p>
        </w:tc>
      </w:tr>
      <w:tr w:rsidR="00412D4C" w:rsidRPr="00EA14B0" w14:paraId="55B56438" w14:textId="77777777" w:rsidTr="00E339A1">
        <w:trPr>
          <w:trHeight w:val="1978"/>
        </w:trPr>
        <w:tc>
          <w:tcPr>
            <w:tcW w:w="4381" w:type="dxa"/>
          </w:tcPr>
          <w:p w14:paraId="33E3EC59" w14:textId="77777777" w:rsidR="00412D4C" w:rsidRPr="00731B1D" w:rsidRDefault="00412D4C" w:rsidP="00412D4C">
            <w:pPr>
              <w:pStyle w:val="TableParagraph"/>
              <w:ind w:left="128" w:right="184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10. Цільова аудиторія (відповідно до Номенклатури</w:t>
            </w:r>
            <w:r w:rsidRPr="00731B1D">
              <w:rPr>
                <w:spacing w:val="-15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лікарських</w:t>
            </w:r>
            <w:r w:rsidRPr="00731B1D">
              <w:rPr>
                <w:spacing w:val="-15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спеціальностей)</w:t>
            </w:r>
          </w:p>
        </w:tc>
        <w:tc>
          <w:tcPr>
            <w:tcW w:w="5397" w:type="dxa"/>
          </w:tcPr>
          <w:p w14:paraId="0BFC9A00" w14:textId="5E0706C9" w:rsidR="00412D4C" w:rsidRPr="00856344" w:rsidRDefault="00412D4C" w:rsidP="00412D4C">
            <w:pPr>
              <w:ind w:left="130" w:right="119"/>
              <w:jc w:val="both"/>
              <w:rPr>
                <w:sz w:val="27"/>
                <w:szCs w:val="27"/>
                <w:lang w:val="ru-RU"/>
              </w:rPr>
            </w:pPr>
            <w:r w:rsidRPr="00856344">
              <w:rPr>
                <w:sz w:val="27"/>
                <w:szCs w:val="27"/>
                <w:lang w:val="ru-RU"/>
              </w:rPr>
              <w:t>Лікарські спеціальності: епідеміологія, вірусологія, організація і управління охороною здоров’я.</w:t>
            </w:r>
          </w:p>
          <w:p w14:paraId="74AC96DD" w14:textId="51F260E0" w:rsidR="00412D4C" w:rsidRPr="00856344" w:rsidRDefault="00412D4C" w:rsidP="00412D4C">
            <w:pPr>
              <w:ind w:left="130" w:right="119"/>
              <w:jc w:val="both"/>
              <w:rPr>
                <w:sz w:val="27"/>
                <w:szCs w:val="27"/>
                <w:lang w:val="ru-RU"/>
              </w:rPr>
            </w:pPr>
            <w:r w:rsidRPr="00856344">
              <w:rPr>
                <w:sz w:val="27"/>
                <w:szCs w:val="27"/>
                <w:lang w:val="ru-RU"/>
              </w:rPr>
              <w:t>Професіонали в сфері охорони здоров’я: громадське здоров’я, вірусологія, мікробіологія і вірусологія.</w:t>
            </w:r>
          </w:p>
          <w:p w14:paraId="34A5BFA1" w14:textId="73AD64F5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856344">
              <w:rPr>
                <w:sz w:val="27"/>
                <w:szCs w:val="27"/>
                <w:lang w:val="ru-RU"/>
              </w:rPr>
              <w:t>Фахівці у сфері охорони здоров’я: організація і управління охороною здоров’я, громадське здоров’я, медико-профілактична справа, лабораторна діагностика.</w:t>
            </w:r>
          </w:p>
        </w:tc>
      </w:tr>
      <w:tr w:rsidR="00412D4C" w:rsidRPr="00EA14B0" w14:paraId="3F4A80E5" w14:textId="77777777" w:rsidTr="00E339A1">
        <w:trPr>
          <w:trHeight w:val="694"/>
        </w:trPr>
        <w:tc>
          <w:tcPr>
            <w:tcW w:w="4381" w:type="dxa"/>
          </w:tcPr>
          <w:p w14:paraId="2AD2A54B" w14:textId="47C49B00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lastRenderedPageBreak/>
              <w:t>11.</w:t>
            </w:r>
            <w:r w:rsidRPr="00EA14B0">
              <w:rPr>
                <w:spacing w:val="-9"/>
                <w:sz w:val="27"/>
                <w:szCs w:val="27"/>
              </w:rPr>
              <w:t xml:space="preserve"> </w:t>
            </w:r>
            <w:r w:rsidRPr="00EA14B0">
              <w:rPr>
                <w:sz w:val="27"/>
                <w:szCs w:val="27"/>
              </w:rPr>
              <w:t>Запланова</w:t>
            </w:r>
            <w:r>
              <w:rPr>
                <w:sz w:val="27"/>
                <w:szCs w:val="27"/>
              </w:rPr>
              <w:t>на</w:t>
            </w:r>
            <w:r w:rsidRPr="00EA14B0">
              <w:rPr>
                <w:sz w:val="27"/>
                <w:szCs w:val="27"/>
              </w:rPr>
              <w:t xml:space="preserve"> кількість учасників</w:t>
            </w:r>
          </w:p>
        </w:tc>
        <w:tc>
          <w:tcPr>
            <w:tcW w:w="5397" w:type="dxa"/>
          </w:tcPr>
          <w:p w14:paraId="6E1BE5C4" w14:textId="1F30957F" w:rsidR="00412D4C" w:rsidRPr="003F00FF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40</w:t>
            </w:r>
          </w:p>
        </w:tc>
      </w:tr>
      <w:tr w:rsidR="00412D4C" w:rsidRPr="00EA14B0" w14:paraId="0E7673A9" w14:textId="77777777" w:rsidTr="00E339A1">
        <w:trPr>
          <w:trHeight w:val="414"/>
        </w:trPr>
        <w:tc>
          <w:tcPr>
            <w:tcW w:w="4381" w:type="dxa"/>
          </w:tcPr>
          <w:p w14:paraId="283FB23A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12. Мова проведення</w:t>
            </w:r>
          </w:p>
        </w:tc>
        <w:tc>
          <w:tcPr>
            <w:tcW w:w="5397" w:type="dxa"/>
          </w:tcPr>
          <w:p w14:paraId="2EA5172A" w14:textId="77777777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Українська</w:t>
            </w:r>
          </w:p>
        </w:tc>
      </w:tr>
      <w:tr w:rsidR="00412D4C" w:rsidRPr="00EA14B0" w14:paraId="4FB04281" w14:textId="77777777" w:rsidTr="00E339A1">
        <w:trPr>
          <w:trHeight w:val="406"/>
        </w:trPr>
        <w:tc>
          <w:tcPr>
            <w:tcW w:w="4381" w:type="dxa"/>
          </w:tcPr>
          <w:p w14:paraId="713FE638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13. Програма проведення заходу</w:t>
            </w:r>
          </w:p>
        </w:tc>
        <w:tc>
          <w:tcPr>
            <w:tcW w:w="5397" w:type="dxa"/>
          </w:tcPr>
          <w:p w14:paraId="3B6FEBA7" w14:textId="77777777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Додається</w:t>
            </w:r>
          </w:p>
        </w:tc>
      </w:tr>
      <w:tr w:rsidR="00412D4C" w:rsidRPr="00EA14B0" w14:paraId="0A4E9141" w14:textId="77777777" w:rsidTr="00E339A1">
        <w:trPr>
          <w:trHeight w:val="284"/>
        </w:trPr>
        <w:tc>
          <w:tcPr>
            <w:tcW w:w="4381" w:type="dxa"/>
          </w:tcPr>
          <w:p w14:paraId="37F42ABA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14. Навчальна програма</w:t>
            </w:r>
          </w:p>
        </w:tc>
        <w:tc>
          <w:tcPr>
            <w:tcW w:w="5397" w:type="dxa"/>
          </w:tcPr>
          <w:p w14:paraId="2D17EF92" w14:textId="77777777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Додається</w:t>
            </w:r>
          </w:p>
        </w:tc>
      </w:tr>
      <w:tr w:rsidR="00412D4C" w:rsidRPr="00EA14B0" w14:paraId="65A0C577" w14:textId="77777777" w:rsidTr="00E339A1">
        <w:trPr>
          <w:trHeight w:val="955"/>
        </w:trPr>
        <w:tc>
          <w:tcPr>
            <w:tcW w:w="4381" w:type="dxa"/>
          </w:tcPr>
          <w:p w14:paraId="03271C98" w14:textId="77777777" w:rsidR="00412D4C" w:rsidRPr="00731B1D" w:rsidRDefault="00412D4C" w:rsidP="00412D4C">
            <w:pPr>
              <w:pStyle w:val="TableParagraph"/>
              <w:ind w:left="128" w:right="184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15.</w:t>
            </w:r>
            <w:r w:rsidRPr="00731B1D">
              <w:rPr>
                <w:spacing w:val="-6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Прізвище,</w:t>
            </w:r>
            <w:r w:rsidRPr="00731B1D">
              <w:rPr>
                <w:spacing w:val="-9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ім’я</w:t>
            </w:r>
            <w:r w:rsidRPr="00731B1D">
              <w:rPr>
                <w:spacing w:val="-9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та</w:t>
            </w:r>
            <w:r w:rsidRPr="00731B1D">
              <w:rPr>
                <w:spacing w:val="-6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по</w:t>
            </w:r>
            <w:r w:rsidRPr="00731B1D">
              <w:rPr>
                <w:spacing w:val="-6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 xml:space="preserve">батькові </w:t>
            </w:r>
            <w:r w:rsidRPr="00731B1D">
              <w:rPr>
                <w:spacing w:val="-2"/>
                <w:sz w:val="27"/>
                <w:szCs w:val="27"/>
                <w:lang w:val="ru-RU"/>
              </w:rPr>
              <w:t>лектора/тренера</w:t>
            </w:r>
          </w:p>
        </w:tc>
        <w:tc>
          <w:tcPr>
            <w:tcW w:w="5397" w:type="dxa"/>
          </w:tcPr>
          <w:p w14:paraId="34796E17" w14:textId="77777777" w:rsidR="00412D4C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>Калінер Лариса Абівна</w:t>
            </w:r>
          </w:p>
          <w:p w14:paraId="14719D00" w14:textId="284F62B8" w:rsidR="00412D4C" w:rsidRPr="00B65283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>Шевченко Ірина Миколаївна</w:t>
            </w:r>
          </w:p>
        </w:tc>
      </w:tr>
      <w:tr w:rsidR="00412D4C" w:rsidRPr="00EA14B0" w14:paraId="01E3D252" w14:textId="77777777" w:rsidTr="00E339A1">
        <w:trPr>
          <w:trHeight w:val="1334"/>
        </w:trPr>
        <w:tc>
          <w:tcPr>
            <w:tcW w:w="4381" w:type="dxa"/>
          </w:tcPr>
          <w:p w14:paraId="63C45679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731B1D">
              <w:rPr>
                <w:sz w:val="27"/>
                <w:szCs w:val="27"/>
                <w:lang w:val="ru-RU"/>
              </w:rPr>
              <w:t>16. Підтвердження акредитацію за кордоном чи в Україні ЕАССМЕ/АСМЕ/</w:t>
            </w:r>
            <w:r w:rsidRPr="00EA14B0">
              <w:rPr>
                <w:sz w:val="27"/>
                <w:szCs w:val="27"/>
              </w:rPr>
              <w:t>RCPSC</w:t>
            </w:r>
            <w:r w:rsidRPr="00731B1D">
              <w:rPr>
                <w:sz w:val="27"/>
                <w:szCs w:val="27"/>
                <w:lang w:val="ru-RU"/>
              </w:rPr>
              <w:t xml:space="preserve"> чи сертифікацію </w:t>
            </w:r>
            <w:r w:rsidRPr="00EA14B0">
              <w:rPr>
                <w:sz w:val="27"/>
                <w:szCs w:val="27"/>
              </w:rPr>
              <w:t>(при необхідності)</w:t>
            </w:r>
          </w:p>
        </w:tc>
        <w:tc>
          <w:tcPr>
            <w:tcW w:w="5397" w:type="dxa"/>
          </w:tcPr>
          <w:p w14:paraId="7E363D8A" w14:textId="77777777" w:rsidR="00412D4C" w:rsidRPr="00EA14B0" w:rsidRDefault="00412D4C" w:rsidP="00412D4C">
            <w:pPr>
              <w:pStyle w:val="TableParagraph"/>
              <w:ind w:left="87" w:right="143" w:hanging="482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-</w:t>
            </w:r>
          </w:p>
        </w:tc>
      </w:tr>
      <w:tr w:rsidR="00412D4C" w:rsidRPr="00EA14B0" w14:paraId="06C4B9B4" w14:textId="77777777" w:rsidTr="00E339A1">
        <w:trPr>
          <w:trHeight w:val="1334"/>
        </w:trPr>
        <w:tc>
          <w:tcPr>
            <w:tcW w:w="4381" w:type="dxa"/>
          </w:tcPr>
          <w:p w14:paraId="1C083895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17. Методи оцінювання набутих знань</w:t>
            </w:r>
          </w:p>
        </w:tc>
        <w:tc>
          <w:tcPr>
            <w:tcW w:w="5397" w:type="dxa"/>
          </w:tcPr>
          <w:p w14:paraId="026F66BB" w14:textId="04E6D7AD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Тестування (</w:t>
            </w:r>
            <w:r>
              <w:rPr>
                <w:sz w:val="27"/>
                <w:szCs w:val="27"/>
                <w:lang w:val="ru-RU"/>
              </w:rPr>
              <w:t>10</w:t>
            </w:r>
            <w:r w:rsidRPr="00731B1D">
              <w:rPr>
                <w:sz w:val="27"/>
                <w:szCs w:val="27"/>
                <w:lang w:val="ru-RU"/>
              </w:rPr>
              <w:t xml:space="preserve"> тестових питань). Сертифікат отримають ті учасники, які наберуть 80% (</w:t>
            </w:r>
            <w:r>
              <w:rPr>
                <w:sz w:val="27"/>
                <w:szCs w:val="27"/>
                <w:lang w:val="ru-RU"/>
              </w:rPr>
              <w:t>8</w:t>
            </w:r>
            <w:r w:rsidRPr="00731B1D">
              <w:rPr>
                <w:sz w:val="27"/>
                <w:szCs w:val="27"/>
                <w:lang w:val="ru-RU"/>
              </w:rPr>
              <w:t xml:space="preserve"> правильних відповідей і більше).</w:t>
            </w:r>
          </w:p>
        </w:tc>
      </w:tr>
    </w:tbl>
    <w:p w14:paraId="4414D07C" w14:textId="77777777" w:rsidR="00F970EC" w:rsidRPr="00EA14B0" w:rsidRDefault="00F970EC" w:rsidP="00412D4C">
      <w:pPr>
        <w:jc w:val="both"/>
      </w:pPr>
    </w:p>
    <w:sectPr w:rsidR="00F970EC" w:rsidRPr="00EA14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EF167" w14:textId="77777777" w:rsidR="005C7BA7" w:rsidRDefault="005C7BA7">
      <w:r>
        <w:separator/>
      </w:r>
    </w:p>
  </w:endnote>
  <w:endnote w:type="continuationSeparator" w:id="0">
    <w:p w14:paraId="16A56D72" w14:textId="77777777" w:rsidR="005C7BA7" w:rsidRDefault="005C7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EE556" w14:textId="77777777" w:rsidR="005C7BA7" w:rsidRDefault="005C7BA7">
      <w:r>
        <w:separator/>
      </w:r>
    </w:p>
  </w:footnote>
  <w:footnote w:type="continuationSeparator" w:id="0">
    <w:p w14:paraId="2F6609A5" w14:textId="77777777" w:rsidR="005C7BA7" w:rsidRDefault="005C7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15"/>
    <w:rsid w:val="0004264A"/>
    <w:rsid w:val="000A6EEF"/>
    <w:rsid w:val="000E22CD"/>
    <w:rsid w:val="002007FA"/>
    <w:rsid w:val="00234706"/>
    <w:rsid w:val="00285587"/>
    <w:rsid w:val="003B3C78"/>
    <w:rsid w:val="003F00FF"/>
    <w:rsid w:val="00412D4C"/>
    <w:rsid w:val="004836DE"/>
    <w:rsid w:val="00485E44"/>
    <w:rsid w:val="00487285"/>
    <w:rsid w:val="004D1F42"/>
    <w:rsid w:val="00570182"/>
    <w:rsid w:val="005B26A2"/>
    <w:rsid w:val="005C7BA7"/>
    <w:rsid w:val="005D75A9"/>
    <w:rsid w:val="00612A92"/>
    <w:rsid w:val="006314B3"/>
    <w:rsid w:val="0067288A"/>
    <w:rsid w:val="006F638F"/>
    <w:rsid w:val="00731B1D"/>
    <w:rsid w:val="00792615"/>
    <w:rsid w:val="00823BE6"/>
    <w:rsid w:val="00856344"/>
    <w:rsid w:val="00932CD6"/>
    <w:rsid w:val="009A4636"/>
    <w:rsid w:val="00A97CAF"/>
    <w:rsid w:val="00B43CC8"/>
    <w:rsid w:val="00B65283"/>
    <w:rsid w:val="00B91434"/>
    <w:rsid w:val="00C75860"/>
    <w:rsid w:val="00D06752"/>
    <w:rsid w:val="00D47200"/>
    <w:rsid w:val="00D612C8"/>
    <w:rsid w:val="00DC34F6"/>
    <w:rsid w:val="00E339A1"/>
    <w:rsid w:val="00EA14B0"/>
    <w:rsid w:val="00EB18D8"/>
    <w:rsid w:val="00F91D2A"/>
    <w:rsid w:val="00F970EC"/>
    <w:rsid w:val="00FA04C3"/>
    <w:rsid w:val="0AB92357"/>
    <w:rsid w:val="15160E9C"/>
    <w:rsid w:val="3CB8012C"/>
    <w:rsid w:val="3D230409"/>
    <w:rsid w:val="4C0B6361"/>
    <w:rsid w:val="601C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6E598"/>
  <w15:docId w15:val="{1EB3E69B-7019-4AB7-8B8D-FA1A2AA5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widowControl/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і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a">
    <w:name w:val="Цитата Знак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d">
    <w:name w:val="Насичена цитата Знак"/>
    <w:basedOn w:val="a0"/>
    <w:link w:val="ac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ий текст Знак"/>
    <w:basedOn w:val="a0"/>
    <w:link w:val="a3"/>
    <w:uiPriority w:val="1"/>
    <w:qFormat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1428</Words>
  <Characters>815</Characters>
  <Application>Microsoft Office Word</Application>
  <DocSecurity>0</DocSecurity>
  <Lines>6</Lines>
  <Paragraphs>4</Paragraphs>
  <ScaleCrop>false</ScaleCrop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HM-EIDSS-PC2</dc:creator>
  <cp:lastModifiedBy>IT Хмельницький ОЦКПХ</cp:lastModifiedBy>
  <cp:revision>24</cp:revision>
  <dcterms:created xsi:type="dcterms:W3CDTF">2026-09-03T08:51:00Z</dcterms:created>
  <dcterms:modified xsi:type="dcterms:W3CDTF">2026-09-18T10:54:00Z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eyJoZGlkIjoiNjY4ODY1YTgyMjk0ZmFjNmI5NGJhZjIwMGFlZjE2OTYiLCJ1c2VySWQiOiIzNzI4NTMxNTYyMDcxIn0=</vt:lpwstr>
  </property>
  <property fmtid="{D5CDD505-2E9C-101B-9397-08002B2CF9AE}" pid="3" name="KSOProductBuildVer">
    <vt:lpwstr>1049-12.1.0.28032</vt:lpwstr>
  </property>
  <property fmtid="{D5CDD505-2E9C-101B-9397-08002B2CF9AE}" pid="4" name="ICV">
    <vt:lpwstr>5A0F533E3EB2426A879D80BE847F7BEF_12</vt:lpwstr>
  </property>
</Properties>
</file>